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2025-2026学年度福建省南安市体育学校食堂食材配送采购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CGXM-2025-350583-01552[2025]00822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[350583]FJSZXD[GK]2025002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福建省南安市体育学校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福建省臻信达项目管理有限公司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福建省臻信达项目管理有限公司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2025-2026学年度福建省南安市体育学校食堂食材配送采购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CGXM-2025-350583-01552[2025]00822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[350583]FJSZXD[GK]2025002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特定资格条件</w:t>
            </w:r>
          </w:p>
        </w:tc>
        <w:tc>
          <w:tcPr>
            <w:tcW w:type="dxa" w:w="4614"/>
          </w:tcPr>
          <w:p>
            <w:pPr>
              <w:pStyle w:val="null3"/>
              <w:jc w:val="both"/>
            </w:pPr>
            <w:r>
              <w:rPr>
                <w:rFonts w:ascii="仿宋_GB2312" w:hAnsi="仿宋_GB2312" w:cs="仿宋_GB2312" w:eastAsia="仿宋_GB2312"/>
              </w:rPr>
              <w:t>投标人须具有行政主管部门颁发的《食品经营许可证》或《食品生产许可证》，并提供有效的证书复印件。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福建省南安市体育学校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南安市美林街道办事处府前大道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黄君华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19959763012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福建省臻信达项目管理有限公司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东海街道</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陈达莉</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13295953322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福建省臻信达项目管理有限公司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5,020,000.00</w:t>
      </w:r>
    </w:p>
    <w:p>
      <w:pPr>
        <w:pStyle w:val="null3"/>
        <w:jc w:val="left"/>
      </w:pPr>
      <w:r>
        <w:rPr>
          <w:rFonts w:ascii="仿宋_GB2312" w:hAnsi="仿宋_GB2312" w:cs="仿宋_GB2312" w:eastAsia="仿宋_GB2312"/>
        </w:rPr>
        <w:t>采购包最高限价（元）: 5,020,000.00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2025-2026学年度福建省南安市体育学校食堂食材配送采购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5,020,000.00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2025-2026学年度福建省南安市体育学校食堂食材配送采购</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2025-2026学年度福建省南安市体育学校食堂食材配送采购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2025-2026学年度福建省南安市体育学校食堂食材配送采购</w:t>
            </w:r>
          </w:p>
        </w:tc>
        <w:tc>
          <w:tcPr>
            <w:tcW w:type="dxa" w:w="2076"/>
          </w:tcPr>
          <w:p>
            <w:pPr>
              <w:pStyle w:val="null3"/>
              <w:jc w:val="left"/>
            </w:pPr>
            <w:r>
              <w:rPr>
                <w:rFonts w:ascii="仿宋_GB2312" w:hAnsi="仿宋_GB2312" w:cs="仿宋_GB2312" w:eastAsia="仿宋_GB2312"/>
              </w:rPr>
              <w:t>2025-2026学年度福建省南安市体育学校食堂食材配送采购</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5,020,000.00</w:t>
            </w:r>
          </w:p>
        </w:tc>
        <w:tc>
          <w:tcPr>
            <w:tcW w:type="dxa" w:w="831"/>
          </w:tcPr>
          <w:p>
            <w:pPr>
              <w:pStyle w:val="null3"/>
              <w:jc w:val="left"/>
            </w:pPr>
            <w:r>
              <w:rPr>
                <w:rFonts w:ascii="仿宋_GB2312" w:hAnsi="仿宋_GB2312" w:cs="仿宋_GB2312" w:eastAsia="仿宋_GB2312"/>
              </w:rPr>
              <w:t>总价</w:t>
            </w:r>
          </w:p>
        </w:tc>
        <w:tc>
          <w:tcPr>
            <w:tcW w:type="dxa" w:w="1246"/>
          </w:tcP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南安市文化体育和旅游局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代理服务费收费标准：①本项目代理服务费：本项目收取代理服务费 代理服务费用收取对象：中标/成交供应商 代理服务费收费标准：人民币壹万捌仟元整（¥18000.00元）包干计取。②成交人在领取中标通知书前，以现金或转账方式提交。 ③代理服务费缴交账户名称：福建省臻信达项目管理有限公司；开户银行：招商银行股份有限公司泉州丰泽支行；银行账号：5959 0314 471 0802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“远程不见面开标”注意事项：1、本项目不要求投标人递交纸质投标文件，招标文件中关于投标人须在开标现场完成的事项，包括但不限于签字、检查及确认等各项要求，不适用于本项目； 2、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招标文件中与本处不符的，以此处为准。 远程开标操作手册详见https://zfcg.czt.fujian.gov.cn//freecms/site/fujian/1074/index.html，在操作过程中如有疑问请咨询400-161-2666、0595-22135050、0595-22132281。投标人因自身原因造成无法正常观看开标流程、远程解密或签章的，后果由投标人自行承担；3、在规定的时间内正确提交电子投标文件的投标人在开标时将由系统判定签到情况，具体信息以福建省政府采购网上公开信息系统所示为准；4、投标人应在远程解密开启后在规定时间内使用CA数字证书进行投标文件的解密操作，逾期未解密的视为放弃投标；5、唱标结束后，投标人可对开标结果进行签章，并在远程签章开放后在规定时间内完成，逾期未签章的视为认同开标结果；6、远程解密及远程签章的开放起始时间均在开标过程中临时开启，请投标人务必密切关注实时开标流程，并根据流程在系统内按时操作，否则产生的后果由投标人自行承担；7、开、评标期间，投标人代表应保证采购系统中预留的联系方式畅通，以便随时接收并答复评标委员会发起的澄清等事项，具体操作过程请下载供应商操作手册查看。8、中标结果公告发布后7个工作日内，中标人须向招标代理机构提供纸质投标文件正本一份、副本三份至福建省臻信达项目管理有限公司（泉州市丰泽区坪山路野兔云谷综合产业园4层4702）；9、各潜在投标人（须为有能力提供本采购项目全部服务内容的投标人）对本项目提出质疑的，应当在法定质疑期内一次性提出，质疑函格式应当参照中国政府采购网（www.ccgp.gov.cn）提供的质疑函范本编制，并以书面形式（不接受邮寄或邮箱）现场提交至福建省臻信达项目管理有限公司（泉州市丰泽区坪山路野兔云谷综合产业园4层4702），递交质疑函时还应出具质疑人已在福建省政府采购网上已对本项目进行报名的证明文件（须体现查看标书时间、投标意向时间），否则将不被认定为潜在投标人，其质疑将不予受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福建省臻信达项目管理有限公司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福建省臻信达项目管理有限公司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福建省臻信达项目管理有限公司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福建省臻信达项目管理有限公司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福建省臻信达项目管理有限公司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福建省臻信达项目管理有限公司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由福建省臻信达项目管理有限公司派出的工作人员至少1人，</w:t>
      </w:r>
      <w:r>
        <w:rPr>
          <w:rFonts w:ascii="仿宋_GB2312" w:hAnsi="仿宋_GB2312" w:cs="仿宋_GB2312" w:eastAsia="仿宋_GB2312"/>
        </w:rPr>
        <w:t>其余1人可为采购人代表或福建省臻信达项目管理有限公司的工作人员。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投标人须具有行政主管部门颁发的《食品经营许可证》或《食品生产许可证》，并提供有效的证书复印件。</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福建省臻信达项目管理有限公司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福建省臻信达项目管理有限公司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福建省臻信达项目管理有限公司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福建省臻信达项目管理有限公司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 招标内容及要求》“★”标示的内容为不允许负偏离的实质性要求，负偏离的按无效投标处理。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投标人提供的商务条件不符合招标文件中商务要求规定的其他实质性要求和条款的，将视为无效投标。</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投标报价不得高于招标文件规定的采购包最高限价，若超出最高限价将导致投标无效。</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福建省臻信达项目管理有限公司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25.00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招标内容及要求“二、技术和服务要求”的各项要求的响应、承诺情况，完全满足招标文件要求的得25分。其中以“★”标示的内容为不允许负偏离的实质性要求，否则视为无效投标；未标注“★”的技术参数，每负偏离一项扣1.25分（共计20项），扣完为止，正偏离不加分。注：投标人必须根据该评审内容，对照招标文件的要求逐项进行应答，如实说明正负情况，否则有可能做出不利于投标人的评判（负偏离）。</w:t>
            </w:r>
          </w:p>
        </w:tc>
      </w:tr>
      <w:tr>
        <w:tc>
          <w:tcPr>
            <w:tcW w:type="dxa" w:w="3322"/>
          </w:tcPr>
          <w:p>
            <w:pPr>
              <w:pStyle w:val="null3"/>
              <w:jc w:val="both"/>
            </w:pPr>
            <w:r>
              <w:rPr>
                <w:rFonts w:ascii="仿宋_GB2312" w:hAnsi="仿宋_GB2312" w:cs="仿宋_GB2312" w:eastAsia="仿宋_GB2312"/>
              </w:rPr>
              <w:t>2.贮藏能力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1）根据投标人针对本项目配备的配送中心情况，且该配送中心的贮藏场所总面积（场所包括分拣场所、冷藏室、冷冻室、留样室、食品安全检测室、加工室、仓库）面积≥1000㎡的得3分；800㎡≤面积＜1000㎡的得2分；500㎡≤面积＜800㎡的或者承诺中标后能设置配送点的得1分，其余不得分。【须提供：①场地平面图和总面积数和区域现场照片；②场地若为租赁的，须提供租赁合同复印件（合同剩余期限需涵盖本项目服务期限）等证明材料；③场地若为自有产权的，须提供与供应商名称一致的产权证明材料复印件等证明材料；以上材料均须加盖投标人公章，未按要求提供的或提供不全的不得分。】</w:t>
            </w:r>
          </w:p>
        </w:tc>
      </w:tr>
      <w:tr>
        <w:tc>
          <w:tcPr>
            <w:tcW w:type="dxa" w:w="3322"/>
          </w:tcPr>
          <w:p>
            <w:pPr>
              <w:pStyle w:val="null3"/>
              <w:jc w:val="both"/>
            </w:pPr>
            <w:r>
              <w:rPr>
                <w:rFonts w:ascii="仿宋_GB2312" w:hAnsi="仿宋_GB2312" w:cs="仿宋_GB2312" w:eastAsia="仿宋_GB2312"/>
              </w:rPr>
              <w:t>2.贮藏能力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2）投标人设立的配送中心中的食品检测室面积≧15平方米的得3分；10平方米≤面积＜15平方米的得2分；5平方米≤面积＜10平方米的得1分；其余不得分。【须提供食品检测室平面图并标注检测室面积数、区域现场照，以上材料均须加盖投标人公章，未按要求提供的或提供不全的不得分。】</w:t>
            </w:r>
          </w:p>
        </w:tc>
      </w:tr>
      <w:tr>
        <w:tc>
          <w:tcPr>
            <w:tcW w:type="dxa" w:w="3322"/>
          </w:tcPr>
          <w:p>
            <w:pPr>
              <w:pStyle w:val="null3"/>
              <w:jc w:val="both"/>
            </w:pPr>
            <w:r>
              <w:rPr>
                <w:rFonts w:ascii="仿宋_GB2312" w:hAnsi="仿宋_GB2312" w:cs="仿宋_GB2312" w:eastAsia="仿宋_GB2312"/>
              </w:rPr>
              <w:t>2.贮藏能力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3）投标人设立的配送中心中的冷藏库和冷冻库的容积和：容积≧120立方米的得3分；80立方米≤面积＜120平方米的得2分；50立方米≤面积＜80立方米的得1分；其他情况不得分。【冷藏（冻）库若为租赁的，须提供租赁合同（合同剩余期限须涵盖本项目服务期限）、现场图片、体现容积的证明材料及租赁费用往来发票和转账记录复印件并加盖供应商公章；冷藏（冻）库若为自建的，须提供建设发票、现场图片及带尺寸标识的空间平面图复印件并加盖供应商公章，未按要求提供不得分。】</w:t>
            </w:r>
          </w:p>
        </w:tc>
      </w:tr>
      <w:tr>
        <w:tc>
          <w:tcPr>
            <w:tcW w:type="dxa" w:w="3322"/>
          </w:tcPr>
          <w:p>
            <w:pPr>
              <w:pStyle w:val="null3"/>
              <w:jc w:val="both"/>
            </w:pPr>
            <w:r>
              <w:rPr>
                <w:rFonts w:ascii="仿宋_GB2312" w:hAnsi="仿宋_GB2312" w:cs="仿宋_GB2312" w:eastAsia="仿宋_GB2312"/>
              </w:rPr>
              <w:t>3.人员保障（所有人员不得重复）</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配备1名项目负责人：（1）具有食品食材相关专业大专及以上学历的得1分；（2)具有高级及以上的公共营养师证书的得1分；(3)具有高级及以上的农产品食品检验员证书的得1分，满分3分。【须提供：①该人员学历证书复印件及学信网网站（http:/www.chisi.com.cn/)的学历查询截图复印件；②资格证书复印件及证书在技能人才评价证书全国联网查询（网址:http://zscx.osta.org.cn/)显示“有效”的查询结果截图；③该人员身份证正反面复印件；④有效期内的健康证复印件；⑤投标截止时间前六个月（不含投标截止时间的当月）中任意一个月的投标人为其缴交的社保证明材料（带防伪二维码）复印件；以上复印件均须加盖投标人公章，未按要求提供的不得分】。</w:t>
            </w:r>
          </w:p>
        </w:tc>
      </w:tr>
      <w:tr>
        <w:tc>
          <w:tcPr>
            <w:tcW w:type="dxa" w:w="3322"/>
          </w:tcPr>
          <w:p>
            <w:pPr>
              <w:pStyle w:val="null3"/>
              <w:jc w:val="both"/>
            </w:pPr>
            <w:r>
              <w:rPr>
                <w:rFonts w:ascii="仿宋_GB2312" w:hAnsi="仿宋_GB2312" w:cs="仿宋_GB2312" w:eastAsia="仿宋_GB2312"/>
              </w:rPr>
              <w:t>3.人员保障（所有人员不得重复）</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配备1名健康管理师：（1）具有三级及以上（高级）健康管理师职业资格（或技能）证书的得1分；（2）同时具有食品安全管理相关证书的得2分，满分2分。【须提供：①该人员有效的身份证正反面复印件；②资格证书复印件及证书在技能人才评价证书全国联网查询（网址:http://zscx.osta.org.cn/)显示“有效”的查询结果截图；③有效期内健康证复印件；④劳务合同复印件及在投标人单位缴纳的投标截止时间前六个月（不含投标截止时间的当月）中任意一个月的社保证明材料（带防伪二维码）复印件；以上复印件均须加盖投标人公章，未按要求提供的不得分】。</w:t>
            </w:r>
          </w:p>
        </w:tc>
      </w:tr>
      <w:tr>
        <w:tc>
          <w:tcPr>
            <w:tcW w:type="dxa" w:w="3322"/>
          </w:tcPr>
          <w:p>
            <w:pPr>
              <w:pStyle w:val="null3"/>
              <w:jc w:val="both"/>
            </w:pPr>
            <w:r>
              <w:rPr>
                <w:rFonts w:ascii="仿宋_GB2312" w:hAnsi="仿宋_GB2312" w:cs="仿宋_GB2312" w:eastAsia="仿宋_GB2312"/>
              </w:rPr>
              <w:t>3.人员保障（所有人员不得重复）</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配备1名仓库管理员具有三级及以上（高级）的仓储管理员证书的得2分。【须提供：①该人员有效的身份证正反面复印件；②资格证书复印件及证书在技能人才评价证书全国联网查询（网址:http://zscx.osta.org.cn/)显示“有效”的查询结果截图；③有效期内健康证复印件；④劳务合同复印件及在投标人单位缴纳的投标截止时间前六个月（不含投标截止时间的当月）中任意一个月的社保证明材料（带防伪二维码）复印件；以上复印件均须加盖投标人公章，未按要求提供的不得分】。</w:t>
            </w:r>
          </w:p>
        </w:tc>
      </w:tr>
      <w:tr>
        <w:tc>
          <w:tcPr>
            <w:tcW w:type="dxa" w:w="3322"/>
          </w:tcPr>
          <w:p>
            <w:pPr>
              <w:pStyle w:val="null3"/>
              <w:jc w:val="both"/>
            </w:pPr>
            <w:r>
              <w:rPr>
                <w:rFonts w:ascii="仿宋_GB2312" w:hAnsi="仿宋_GB2312" w:cs="仿宋_GB2312" w:eastAsia="仿宋_GB2312"/>
              </w:rPr>
              <w:t>3.人员保障（所有人员不得重复）</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配备≧6名稳定的专职配送人员，其中稳定的司机≧3名的得3分；6名＞稳定的专职配送人员≧4名，其中稳定的司机≧2名的得2分；4名＞稳定的专职配送人员≧2名，其中稳定的司机≧1名的得1分；【须提供以上人员与响应投标人的劳务合同、有效的身份证正反面复印件、有效期内健康证、相应截止时间前六个月（不含响应截止时间的当月）中任意一个月响应投标人为其缴交的社保证明材料扫描件、相应的驾驶证扫描件。以上资料均须加盖供应商公章，未按要求提供不得分】</w:t>
            </w:r>
          </w:p>
        </w:tc>
      </w:tr>
      <w:tr>
        <w:tc>
          <w:tcPr>
            <w:tcW w:type="dxa" w:w="3322"/>
          </w:tcPr>
          <w:p>
            <w:pPr>
              <w:pStyle w:val="null3"/>
              <w:jc w:val="both"/>
            </w:pPr>
            <w:r>
              <w:rPr>
                <w:rFonts w:ascii="仿宋_GB2312" w:hAnsi="仿宋_GB2312" w:cs="仿宋_GB2312" w:eastAsia="仿宋_GB2312"/>
              </w:rPr>
              <w:t>4.车辆保障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服务于本项目自有厢式冷藏车或租赁冷藏车辆≧3台的得3分，3台＞自有厢式冷藏车或租赁冷藏车辆≧2台的得2分，2台＞自有厢式冷藏车或租赁冷藏车辆≧1台的得1分【须提供：①冷藏车机动车销售统一发票复印件；②冷藏车车辆注册登记证复印件；③冷藏车有效行驶证复印件；④车辆照片；若为租赁，除须提供以上证明材料之外，还须提供有效期内的租赁合同和发票或转账凭证（合同剩余期限须涵盖本项目服务期限）；以上材料均须加盖供应商公章，未按要求提供不得分】。</w:t>
            </w:r>
          </w:p>
        </w:tc>
      </w:tr>
      <w:tr>
        <w:tc>
          <w:tcPr>
            <w:tcW w:type="dxa" w:w="3322"/>
          </w:tcPr>
          <w:p>
            <w:pPr>
              <w:pStyle w:val="null3"/>
              <w:jc w:val="both"/>
            </w:pPr>
            <w:r>
              <w:rPr>
                <w:rFonts w:ascii="仿宋_GB2312" w:hAnsi="仿宋_GB2312" w:cs="仿宋_GB2312" w:eastAsia="仿宋_GB2312"/>
              </w:rPr>
              <w:t>5.检测仪器设备及检测项目1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相关检测设备及能力，设有专门的食品检测室，食品检测室含有以下自有设备：①农药残留检(速)测仪，得1分；②瘦肉精检测仪，得1分；③食品添加剂检测仪，得1分；满分3分【须提供检测设备的购买凭证或税务发票复印件（税务发票需要有二维码真伪扫描）、实物照片作为佐证依据，否则不得分】。</w:t>
            </w:r>
          </w:p>
        </w:tc>
      </w:tr>
      <w:tr>
        <w:tc>
          <w:tcPr>
            <w:tcW w:type="dxa" w:w="3322"/>
          </w:tcPr>
          <w:p>
            <w:pPr>
              <w:pStyle w:val="null3"/>
              <w:jc w:val="both"/>
            </w:pPr>
            <w:r>
              <w:rPr>
                <w:rFonts w:ascii="仿宋_GB2312" w:hAnsi="仿宋_GB2312" w:cs="仿宋_GB2312" w:eastAsia="仿宋_GB2312"/>
              </w:rPr>
              <w:t>6.检测仪器设备及检测项目2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相关检测设备及能力，设有专门的食品检测室，食品检测室含有以下自有设备：①水产品药物检测仪，得1分；②ATP检测仪，得1分；③大米粮食重金属检测设备，得1分；满分3分【须提供检测设备的购买凭证或税务发票复印件（税务发票需要有二维码真伪扫描）、实物照片作为佐证依据，否则不得分】。</w:t>
            </w:r>
          </w:p>
        </w:tc>
      </w:tr>
      <w:tr>
        <w:tc>
          <w:tcPr>
            <w:tcW w:type="dxa" w:w="3322"/>
          </w:tcPr>
          <w:p>
            <w:pPr>
              <w:pStyle w:val="null3"/>
              <w:jc w:val="both"/>
            </w:pPr>
            <w:r>
              <w:rPr>
                <w:rFonts w:ascii="仿宋_GB2312" w:hAnsi="仿宋_GB2312" w:cs="仿宋_GB2312" w:eastAsia="仿宋_GB2312"/>
              </w:rPr>
              <w:t>7.检测仪器设备及检测项目3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配备自有的①食品理化分析系统，得1分；②黄曲霉素检测设备，得1分；满分2分【须提供检测设备的购买凭证或税务发票复印件（税务发票需要有二维码真伪扫描）、实物照片作为佐证依据，否则不得分】。</w:t>
            </w:r>
          </w:p>
        </w:tc>
      </w:tr>
      <w:tr>
        <w:tc>
          <w:tcPr>
            <w:tcW w:type="dxa" w:w="3322"/>
          </w:tcPr>
          <w:p>
            <w:pPr>
              <w:pStyle w:val="null3"/>
              <w:jc w:val="both"/>
            </w:pPr>
            <w:r>
              <w:rPr>
                <w:rFonts w:ascii="仿宋_GB2312" w:hAnsi="仿宋_GB2312" w:cs="仿宋_GB2312" w:eastAsia="仿宋_GB2312"/>
              </w:rPr>
              <w:t>8.货源保障</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货源的稳定以及对食物源头进行食品安全把控的要求，投标人具有正规进货渠道，并有长期稳定合作的粮食供应商的得1分。【须提供：①与供货供应商的合作协议或合同复印件；②供货供应商的营业执照和食品经营许可证或食品生产许可证复印件；③供货供应商开具给投标人的税务发票及转账给供货供应商的公对公转账记录凭证复印件；以上材料均须加盖投标人公章，未按要求提供不得分。】</w:t>
            </w:r>
          </w:p>
        </w:tc>
      </w:tr>
      <w:tr>
        <w:tc>
          <w:tcPr>
            <w:tcW w:type="dxa" w:w="3322"/>
          </w:tcPr>
          <w:p>
            <w:pPr>
              <w:pStyle w:val="null3"/>
              <w:jc w:val="both"/>
            </w:pPr>
            <w:r>
              <w:rPr>
                <w:rFonts w:ascii="仿宋_GB2312" w:hAnsi="仿宋_GB2312" w:cs="仿宋_GB2312" w:eastAsia="仿宋_GB2312"/>
              </w:rPr>
              <w:t>8.货源保障</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货源的稳定以及对食物源头进行食品安全把控的要求，投标人具有正规进货渠道，并有长期稳定合作的油类供应商的得1分。【须提供：①与供货供应商的合作协议或合同复印件；②供货供应商的营业执照和食品经营许可证或食品生产许可证复印件；③供货供应商开具给投标人的税务发票及转账给供货供应商的公对公转账记录凭证复印件；以上材料均须加盖投标人公章，未按要求提供不得分。】</w:t>
            </w:r>
          </w:p>
        </w:tc>
      </w:tr>
      <w:tr>
        <w:tc>
          <w:tcPr>
            <w:tcW w:type="dxa" w:w="3322"/>
          </w:tcPr>
          <w:p>
            <w:pPr>
              <w:pStyle w:val="null3"/>
              <w:jc w:val="both"/>
            </w:pPr>
            <w:r>
              <w:rPr>
                <w:rFonts w:ascii="仿宋_GB2312" w:hAnsi="仿宋_GB2312" w:cs="仿宋_GB2312" w:eastAsia="仿宋_GB2312"/>
              </w:rPr>
              <w:t>8.货源保障</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货源的稳定以及对食物源头进行食品安全把控的要求，投标人具有正规进货渠道，并有长期稳定合作的鲜肉类供应商的得1分。【须提供：①与供货供应商的合作协议或合同复印件；②供货供应商的营业执照和食品经营许可证或食品生产许可证复印件；③供货供应商开具给投标人的税务发票及转账给供货供应商的公对公转账记录凭证复印件；以上材料均须加盖投标人公章，未按要求提供不得分。】</w:t>
            </w:r>
          </w:p>
        </w:tc>
      </w:tr>
      <w:tr>
        <w:tc>
          <w:tcPr>
            <w:tcW w:type="dxa" w:w="3322"/>
          </w:tcPr>
          <w:p>
            <w:pPr>
              <w:pStyle w:val="null3"/>
              <w:jc w:val="both"/>
            </w:pPr>
            <w:r>
              <w:rPr>
                <w:rFonts w:ascii="仿宋_GB2312" w:hAnsi="仿宋_GB2312" w:cs="仿宋_GB2312" w:eastAsia="仿宋_GB2312"/>
              </w:rPr>
              <w:t>8.货源保障</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货源的稳定以及对食物源头进行食品安全把控的要求，投标人具有正规进货渠道，并有长期稳定合作的蔬菜类供应商的得1分。【须提供：①与供货供应商的合作协议或合同复印件；②供货供应商的营业执照和食品经营许可证或食品生产许可证复印件；③供货供应商开具给投标人的税务发票及转账给供货供应商的公对公转账记录凭证复印件；以上材料均须加盖投标人公章，未按要求提供不得分。】</w:t>
            </w:r>
          </w:p>
        </w:tc>
      </w:tr>
      <w:tr>
        <w:tc>
          <w:tcPr>
            <w:tcW w:type="dxa" w:w="3322"/>
          </w:tcPr>
          <w:p>
            <w:pPr>
              <w:pStyle w:val="null3"/>
              <w:jc w:val="both"/>
            </w:pPr>
            <w:r>
              <w:rPr>
                <w:rFonts w:ascii="仿宋_GB2312" w:hAnsi="仿宋_GB2312" w:cs="仿宋_GB2312" w:eastAsia="仿宋_GB2312"/>
              </w:rPr>
              <w:t>9.检测报告</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食材安全管理，投标人在响应截止时间前对大米、食用油、鲜鸡蛋、蔬菜、畜肉类、禽肉类等开展检测，每提供一种品类检测报告的得0.5分，满分3分。【提供有效的第三方检测机构出具的具有CMA标志的检测报告复印件，检测报告送检单位名称为投标人名称，并提供检测单位开具给投标人的税务发票及投标人转账给检测单位的对公转账记录凭证复印件，否则不得分】。</w:t>
            </w:r>
          </w:p>
        </w:tc>
      </w:tr>
      <w:tr>
        <w:tc>
          <w:tcPr>
            <w:tcW w:type="dxa" w:w="3322"/>
          </w:tcPr>
          <w:p>
            <w:pPr>
              <w:pStyle w:val="null3"/>
              <w:jc w:val="both"/>
            </w:pPr>
            <w:r>
              <w:rPr>
                <w:rFonts w:ascii="仿宋_GB2312" w:hAnsi="仿宋_GB2312" w:cs="仿宋_GB2312" w:eastAsia="仿宋_GB2312"/>
              </w:rPr>
              <w:t>10.食品安全追溯平台</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将每日配送食材的食品追溯码发送到相应的食品追溯码平台上的能力，并承诺中标后将每日配送的所有食材录入一品一码的得3分。【须提供：①自2025年1月1日至响应截止时间前在福建省食品生产经营追溯管理系统录入信息的截图；②相关承诺函（格式自拟）；以上材料均须加盖投标人公章，未按要求提供不得分。】</w:t>
            </w:r>
          </w:p>
        </w:tc>
      </w:tr>
      <w:tr>
        <w:tc>
          <w:tcPr>
            <w:tcW w:type="dxa" w:w="3322"/>
          </w:tcPr>
          <w:p>
            <w:pPr>
              <w:pStyle w:val="null3"/>
              <w:jc w:val="both"/>
            </w:pPr>
            <w:r>
              <w:rPr>
                <w:rFonts w:ascii="仿宋_GB2312" w:hAnsi="仿宋_GB2312" w:cs="仿宋_GB2312" w:eastAsia="仿宋_GB2312"/>
              </w:rPr>
              <w:t>11.消杀管理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第三方消杀单位对自身经营场所、运输车辆消杀证明的得3分。【需提供：①与第三方消杀公司签订的消杀合同；②该公司的营业执照复印件（经营范围需包含：有害生物防治类）；③国家认可的检测资质证书复印件（有害生物防制服务资质等级评定应达到B级及以上标准）；④消杀发票（发票购买方名称需与投标人一致）；以上材料均须加盖投标人公章，未按要求提供不得分。】</w:t>
            </w:r>
          </w:p>
        </w:tc>
      </w:tr>
      <w:tr>
        <w:tc>
          <w:tcPr>
            <w:tcW w:type="dxa" w:w="3322"/>
          </w:tcPr>
          <w:p>
            <w:pPr>
              <w:pStyle w:val="null3"/>
              <w:jc w:val="both"/>
            </w:pPr>
            <w:r>
              <w:rPr>
                <w:rFonts w:ascii="仿宋_GB2312" w:hAnsi="仿宋_GB2312" w:cs="仿宋_GB2312" w:eastAsia="仿宋_GB2312"/>
              </w:rPr>
              <w:t>12.信息化平台</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可为采购人提供并开发多元化信息服务平台（如互联网商城、微信公众号、微信小程序等线上（网上）销售运营平台得1分；已具备线上销售平台可为采购人提供线上下单功能，并且线上售价与线下售价一致的得2分。（须提供承诺函并加盖投标人公章；已具备线上销售平台的投标人应提供线上销售平台运营截图等证明材料并加盖投标人公章，否则不得分）</w:t>
            </w:r>
          </w:p>
        </w:tc>
      </w:tr>
      <w:tr>
        <w:tc>
          <w:tcPr>
            <w:tcW w:type="dxa" w:w="3322"/>
          </w:tcPr>
          <w:p>
            <w:pPr>
              <w:pStyle w:val="null3"/>
              <w:jc w:val="both"/>
            </w:pPr>
            <w:r>
              <w:rPr>
                <w:rFonts w:ascii="仿宋_GB2312" w:hAnsi="仿宋_GB2312" w:cs="仿宋_GB2312" w:eastAsia="仿宋_GB2312"/>
              </w:rPr>
              <w:t>13.净菜设备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配备的净菜加工车间及净菜能力设备情况进行评分：具有净菜加工车间且具备一体式净菜加工流水设备的得3分；采取分离式设备得2分；采用人工净菜加工的得1分，满分3分。【须罗列投入本项目的设备清单及加工现场图片、购买方名称为投标人的设备购置发票复印件及该发票在国家税务总局增值税发票査验平台（https：//inv－veri.chinatax.gov.cn/）上的查验结果截图并注明网址，以上材料均须加盖投标人公章，未按要求提供或提供不全的不得分】。</w:t>
            </w:r>
          </w:p>
        </w:tc>
      </w:tr>
      <w:tr>
        <w:tc>
          <w:tcPr>
            <w:tcW w:type="dxa" w:w="3322"/>
          </w:tcPr>
          <w:p>
            <w:pPr>
              <w:pStyle w:val="null3"/>
              <w:jc w:val="both"/>
            </w:pPr>
            <w:r>
              <w:rPr>
                <w:rFonts w:ascii="仿宋_GB2312" w:hAnsi="仿宋_GB2312" w:cs="仿宋_GB2312" w:eastAsia="仿宋_GB2312"/>
              </w:rPr>
              <w:t>14.应急保障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提供应急保障方案进行评审，内容包括活动或节假日货物供应保障、食物中毒应急预案、协助学校解决食堂因不可抗拒情况等原因造成无法供餐的保障方案等：①提供方案包含以上所有要素的得1.5分；②在满足①的基础上，且符合项目基本需求的得2.25分；③在满足①和②的基础上，方案完善，展开详细的阐述的得3分；④无实质性内容或未提供的不得分。</w:t>
            </w:r>
          </w:p>
        </w:tc>
      </w:tr>
      <w:tr>
        <w:tc>
          <w:tcPr>
            <w:tcW w:type="dxa" w:w="3322"/>
          </w:tcPr>
          <w:p>
            <w:pPr>
              <w:pStyle w:val="null3"/>
              <w:jc w:val="both"/>
            </w:pPr>
            <w:r>
              <w:rPr>
                <w:rFonts w:ascii="仿宋_GB2312" w:hAnsi="仿宋_GB2312" w:cs="仿宋_GB2312" w:eastAsia="仿宋_GB2312"/>
              </w:rPr>
              <w:t>15.退换货、补货方案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制定的不合格食材退换货、补货方案（包含但不限于退换货流程、退换货具体时效、退换货人力物力安排等）进行评价：①有提供食材退换货、补货方案且包含上述内容，符合项目基本需求的得1.5分；②在满足①的基础上，方案有具体、简易、快速的退换货流程、有明确的退换货、（结合项目的特殊性以及保证食材的保鲜）补货时间≤30分钟得2.25分；③在满足①和②的基础上具有明确的退换货、补货方式方法，具体的人力物力安排，方案完整，切合实际，阐述详细清晰、要点突出、有利于项目顺利实施的得3分；④未提供相关方案阐述或方案阐述内容不符合上述要求的不得分。</w:t>
            </w:r>
          </w:p>
        </w:tc>
      </w:tr>
    </w:tbl>
    <w:p>
      <w:pPr>
        <w:pStyle w:val="null3"/>
        <w:jc w:val="both"/>
      </w:pPr>
      <w:r>
        <w:rPr>
          <w:rFonts w:ascii="仿宋_GB2312" w:hAnsi="仿宋_GB2312" w:cs="仿宋_GB2312" w:eastAsia="仿宋_GB2312"/>
        </w:rPr>
        <w:t>商务项（F3×A3）满分为11.0000分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1、质量管理体系认证</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投标人具有IS0 9001质量管理体系认证、ISO 14001环境管理体系认证、ISO45001职业健康安全管理体系认证等证书、农副产品绿色供应商评价体系认证；每提供1项的得0.5分，满分2分。【须提供有效的证书复印件及该证书在全国认证认可信息公共服务平台（http://cx.cnca.cn）上状态为“有效”的查询结果网页或截图打印件并加盖投标人公章，未按要求提供不得分】。</w:t>
            </w:r>
          </w:p>
        </w:tc>
      </w:tr>
      <w:tr>
        <w:tc>
          <w:tcPr>
            <w:tcW w:type="dxa" w:w="3322"/>
          </w:tcPr>
          <w:p>
            <w:pPr>
              <w:pStyle w:val="null3"/>
              <w:jc w:val="left"/>
            </w:pPr>
            <w:r>
              <w:rPr>
                <w:rFonts w:ascii="仿宋_GB2312" w:hAnsi="仿宋_GB2312" w:cs="仿宋_GB2312" w:eastAsia="仿宋_GB2312"/>
              </w:rPr>
              <w:t>2、业绩情况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2022年1月1日起至投标截止时间前（以合同签订时间为准）取得的食品食材配送业绩情况进行评分，每提供一份完整业绩的得0.5分（同一采购单位不重复得分），满分3分。【须提供业绩列表、中标（成交）公告网上截图、中标（成交）通知书复印件、合同复印件及采购人评价证明文件并加盖投标人公章，否则不得分】。</w:t>
            </w:r>
          </w:p>
        </w:tc>
      </w:tr>
      <w:tr>
        <w:tc>
          <w:tcPr>
            <w:tcW w:type="dxa" w:w="3322"/>
          </w:tcPr>
          <w:p>
            <w:pPr>
              <w:pStyle w:val="null3"/>
              <w:jc w:val="left"/>
            </w:pPr>
            <w:r>
              <w:rPr>
                <w:rFonts w:ascii="仿宋_GB2312" w:hAnsi="仿宋_GB2312" w:cs="仿宋_GB2312" w:eastAsia="仿宋_GB2312"/>
              </w:rPr>
              <w:t>3、满意度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2022年1月1日至本项目响应截止时间止（以合同签订时间为准），已完成食品类似食材配送项目获得采购人好评（评价为满意或者优或80分以上等类似好评）的，每提供一个单位评价的得0.5分（同一采购单位不重复得分），满分3分。【须提供中标（成交）公告网上截图、中标（成交）通知书复印件、合同复印件及采购人评价证明文件并加盖采购人公章，否则不得分。】</w:t>
            </w:r>
          </w:p>
        </w:tc>
      </w:tr>
      <w:tr>
        <w:tc>
          <w:tcPr>
            <w:tcW w:type="dxa" w:w="3322"/>
          </w:tcPr>
          <w:p>
            <w:pPr>
              <w:pStyle w:val="null3"/>
              <w:jc w:val="left"/>
            </w:pPr>
            <w:r>
              <w:rPr>
                <w:rFonts w:ascii="仿宋_GB2312" w:hAnsi="仿宋_GB2312" w:cs="仿宋_GB2312" w:eastAsia="仿宋_GB2312"/>
              </w:rPr>
              <w:t>4、食品安全责任险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在中标后为本项目购买的“食品安全责任险”，保额≧5000万元的得3分；保额5000万＞保额≥3000万元的得2分；保额3000万元＞保额≥1000万元的得1分。【须提供承诺函（格式自拟）并加盖供应商公章，未按要求提供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1、本项目为2025-2026学年度福建省南安市体育学校食堂食材配送采购，</w:t>
      </w:r>
      <w:r>
        <w:rPr>
          <w:rFonts w:ascii="仿宋_GB2312" w:hAnsi="仿宋_GB2312" w:cs="仿宋_GB2312" w:eastAsia="仿宋_GB2312"/>
          <w:sz w:val="24"/>
          <w:color w:val="000000"/>
        </w:rPr>
        <w:t>采用固定价格采购，本项目合同总价为</w:t>
      </w:r>
      <w:r>
        <w:rPr>
          <w:rFonts w:ascii="仿宋_GB2312" w:hAnsi="仿宋_GB2312" w:cs="仿宋_GB2312" w:eastAsia="仿宋_GB2312"/>
          <w:sz w:val="24"/>
          <w:color w:val="000000"/>
        </w:rPr>
        <w:t>502万元/年，统一固定折扣率为90%。根据《政府采购货物和服务招标投标管理办法》（财政部令第87号）第五十五条的规定，本项目不将价格列为评审因素。投标人须按固定价格填写投标报价，本项目的固定价格为451.8万元,未按要求进行报价的，将按无效投标处理。</w:t>
      </w:r>
      <w:r>
        <w:rPr>
          <w:rFonts w:ascii="仿宋_GB2312" w:hAnsi="仿宋_GB2312" w:cs="仿宋_GB2312" w:eastAsia="仿宋_GB2312"/>
          <w:sz w:val="24"/>
          <w:color w:val="000000"/>
        </w:rPr>
        <w:t>（本项目固定价格即为投标人响应对应本项目要求的全部工作内容的价格体现，是最终采购人验收合格后的价格，包含了投标人完成本项目所需的一切含税费用。）</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本项目的结算将依据固定折扣率结合实际供货数量、定价基准据实结算。若供货期限内结算总额达到合同总价，则对应本项目的政府采购合同自动终止（即视为供货期限届满）。</w:t>
      </w:r>
      <w:r>
        <w:rPr>
          <w:rFonts w:ascii="仿宋_GB2312" w:hAnsi="仿宋_GB2312" w:cs="仿宋_GB2312" w:eastAsia="仿宋_GB2312"/>
          <w:sz w:val="24"/>
          <w:color w:val="000000"/>
        </w:rPr>
        <w:t>中标人所提供产品必须符合《国家产品质量法》、《中华人民共和国食品安全法》及国家行业标准有关规定，若因中标人提供的产品的质量、卫生标准等问题所产生的食品安全事故，一切责任由中标人承担。</w:t>
      </w:r>
    </w:p>
    <w:p>
      <w:pPr>
        <w:pStyle w:val="null3"/>
        <w:ind w:firstLine="480"/>
        <w:jc w:val="both"/>
      </w:pPr>
      <w:r>
        <w:rPr>
          <w:rFonts w:ascii="仿宋_GB2312" w:hAnsi="仿宋_GB2312" w:cs="仿宋_GB2312" w:eastAsia="仿宋_GB2312"/>
          <w:sz w:val="24"/>
          <w:color w:val="000000"/>
        </w:rPr>
        <w:t>3、采购人有权对中标人提供的材料、承诺、声明内容进行核查，中标人应无条件配合采购人的核查工作，不得托词拒绝提供材料核查或隐瞒真实情况。若采购人发现中标人提供虚假材料谋取中标或承诺、声明的内容与真实情况不一致等违法违规行为，采购人有权取消合同签订或终止合同并依据《中华人民共和国政府采购法》第七十七条及有关法律法规进行处理，因此造成损失的，由中标人承担所有的经济及法律责任。</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一）供应方式</w:t>
      </w:r>
    </w:p>
    <w:p>
      <w:pPr>
        <w:pStyle w:val="null3"/>
        <w:ind w:firstLine="480"/>
        <w:jc w:val="both"/>
      </w:pPr>
      <w:r>
        <w:rPr>
          <w:rFonts w:ascii="仿宋_GB2312" w:hAnsi="仿宋_GB2312" w:cs="仿宋_GB2312" w:eastAsia="仿宋_GB2312"/>
          <w:sz w:val="24"/>
          <w:color w:val="000000"/>
        </w:rPr>
        <w:t>中标人需提前</w:t>
      </w:r>
      <w:r>
        <w:rPr>
          <w:rFonts w:ascii="仿宋_GB2312" w:hAnsi="仿宋_GB2312" w:cs="仿宋_GB2312" w:eastAsia="仿宋_GB2312"/>
          <w:sz w:val="24"/>
          <w:color w:val="000000"/>
        </w:rPr>
        <w:t>3 天提供下个星期拟供货的《供货计划单》供采购人选择，其中新鲜蔬菜不少于 10 种，待采购人确认后，按采购人确认的食材品种、数量按时供货。</w:t>
      </w:r>
    </w:p>
    <w:p>
      <w:pPr>
        <w:pStyle w:val="null3"/>
        <w:ind w:firstLine="480"/>
        <w:jc w:val="both"/>
      </w:pPr>
      <w:r>
        <w:rPr>
          <w:rFonts w:ascii="仿宋_GB2312" w:hAnsi="仿宋_GB2312" w:cs="仿宋_GB2312" w:eastAsia="仿宋_GB2312"/>
          <w:sz w:val="24"/>
          <w:color w:val="000000"/>
        </w:rPr>
        <w:t>中标人必须在每日早上</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r>
        <w:rPr>
          <w:rFonts w:ascii="仿宋_GB2312" w:hAnsi="仿宋_GB2312" w:cs="仿宋_GB2312" w:eastAsia="仿宋_GB2312"/>
          <w:sz w:val="24"/>
          <w:color w:val="000000"/>
        </w:rPr>
        <w:t>时</w:t>
      </w:r>
      <w:r>
        <w:rPr>
          <w:rFonts w:ascii="仿宋_GB2312" w:hAnsi="仿宋_GB2312" w:cs="仿宋_GB2312" w:eastAsia="仿宋_GB2312"/>
          <w:sz w:val="24"/>
          <w:color w:val="000000"/>
        </w:rPr>
        <w:t>/下午16:00时（北京时间）</w:t>
      </w:r>
      <w:r>
        <w:rPr>
          <w:rFonts w:ascii="仿宋_GB2312" w:hAnsi="仿宋_GB2312" w:cs="仿宋_GB2312" w:eastAsia="仿宋_GB2312"/>
          <w:sz w:val="24"/>
          <w:color w:val="000000"/>
        </w:rPr>
        <w:t>前根据采购人需求将</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送到指定地点并进行验收交货，中标人不得以任何理由拒绝供应或随意变更食品，由于特殊情况不能及时供应的，应提前通知采购人，经许可后方可调整。对于临时增加或调整订购的，采购人将提前</w:t>
      </w:r>
      <w:r>
        <w:rPr>
          <w:rFonts w:ascii="仿宋_GB2312" w:hAnsi="仿宋_GB2312" w:cs="仿宋_GB2312" w:eastAsia="仿宋_GB2312"/>
          <w:sz w:val="24"/>
          <w:color w:val="000000"/>
        </w:rPr>
        <w:t>3个小时通知中标人，中标人应在规定的时间内免费送达，不得以任何理由拒绝供货及配送。如遇台风、暴雨等不可预见的原因造成个别品种的临时调整，中标人应事先通知采购人，采购人同意确认后方可调整。</w:t>
      </w:r>
    </w:p>
    <w:p>
      <w:pPr>
        <w:pStyle w:val="null3"/>
        <w:ind w:firstLine="480"/>
        <w:jc w:val="both"/>
      </w:pPr>
      <w:r>
        <w:rPr>
          <w:rFonts w:ascii="仿宋_GB2312" w:hAnsi="仿宋_GB2312" w:cs="仿宋_GB2312" w:eastAsia="仿宋_GB2312"/>
          <w:sz w:val="24"/>
          <w:color w:val="000000"/>
        </w:rPr>
        <w:t>若业主有补货要求，中标人须在早上</w:t>
      </w:r>
      <w:r>
        <w:rPr>
          <w:rFonts w:ascii="仿宋_GB2312" w:hAnsi="仿宋_GB2312" w:cs="仿宋_GB2312" w:eastAsia="仿宋_GB2312"/>
          <w:sz w:val="24"/>
          <w:color w:val="000000"/>
        </w:rPr>
        <w:t>9:30时/下午17:00时送达。</w:t>
      </w:r>
    </w:p>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二）服务要求</w:t>
      </w:r>
    </w:p>
    <w:p>
      <w:pPr>
        <w:pStyle w:val="null3"/>
        <w:ind w:firstLine="480"/>
        <w:jc w:val="both"/>
      </w:pPr>
      <w:r>
        <w:rPr>
          <w:rFonts w:ascii="仿宋_GB2312" w:hAnsi="仿宋_GB2312" w:cs="仿宋_GB2312" w:eastAsia="仿宋_GB2312"/>
          <w:sz w:val="24"/>
          <w:color w:val="000000"/>
        </w:rPr>
        <w:t>1.中标人的供货质量和配送过程必须符合《中华人民共和国产品质量法》和《中华人民共和国食品安全法》等相关法律法规规定的质量标准。</w:t>
      </w:r>
    </w:p>
    <w:p>
      <w:pPr>
        <w:pStyle w:val="null3"/>
        <w:ind w:firstLine="480"/>
        <w:jc w:val="both"/>
      </w:pPr>
      <w:r>
        <w:rPr>
          <w:rFonts w:ascii="仿宋_GB2312" w:hAnsi="仿宋_GB2312" w:cs="仿宋_GB2312" w:eastAsia="仿宋_GB2312"/>
          <w:sz w:val="24"/>
          <w:color w:val="000000"/>
        </w:rPr>
        <w:t>2.中标人由于自身行为过错引发的责任事故承担全部责任，并自愿接受采购人的处罚。</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.投标人须书面承诺所提供的产品有建立食品可追溯体系，按照采购人要求将食品码上传至相关平台。</w:t>
      </w:r>
      <w:r>
        <w:rPr>
          <w:rFonts w:ascii="仿宋_GB2312" w:hAnsi="仿宋_GB2312" w:cs="仿宋_GB2312" w:eastAsia="仿宋_GB2312"/>
          <w:sz w:val="24"/>
          <w:b/>
          <w:color w:val="000000"/>
        </w:rPr>
        <w:t>（投标人提供承诺函（格式自拟），未提供视为无效投标。）</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本着优胜、优选及为保证运动员身体健康等因素，本项目所采购的所有产品投标人须保证完全符合食品安全标准，且不得含有兴奋剂等成分。</w:t>
      </w:r>
      <w:r>
        <w:rPr>
          <w:rFonts w:ascii="仿宋_GB2312" w:hAnsi="仿宋_GB2312" w:cs="仿宋_GB2312" w:eastAsia="仿宋_GB2312"/>
          <w:sz w:val="24"/>
          <w:b/>
          <w:color w:val="000000"/>
        </w:rPr>
        <w:t>（投标人提供承诺函（格式自拟），未提供视为无效投标。）</w:t>
      </w:r>
    </w:p>
    <w:p>
      <w:pPr>
        <w:pStyle w:val="null3"/>
        <w:ind w:firstLine="480"/>
        <w:jc w:val="both"/>
      </w:pPr>
      <w:r>
        <w:rPr>
          <w:rFonts w:ascii="仿宋_GB2312" w:hAnsi="仿宋_GB2312" w:cs="仿宋_GB2312" w:eastAsia="仿宋_GB2312"/>
          <w:sz w:val="24"/>
          <w:color w:val="000000"/>
        </w:rPr>
        <w:t>5.中标人须提供净菜、肉类分斩、海鲜类的去鳞去脏等服务，安排不少于5人在早上8:00时/下午15:30时到采购人指定地点提供服务，并服从学校的安排及管理。</w:t>
      </w:r>
      <w:r>
        <w:rPr>
          <w:rFonts w:ascii="仿宋_GB2312" w:hAnsi="仿宋_GB2312" w:cs="仿宋_GB2312" w:eastAsia="仿宋_GB2312"/>
          <w:sz w:val="24"/>
          <w:b/>
          <w:color w:val="000000"/>
        </w:rPr>
        <w:t>（投标人提供承诺函（格式自拟），未提供视为无效投标。）</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中标人每月提供至少</w:t>
      </w:r>
      <w:r>
        <w:rPr>
          <w:rFonts w:ascii="仿宋_GB2312" w:hAnsi="仿宋_GB2312" w:cs="仿宋_GB2312" w:eastAsia="仿宋_GB2312"/>
          <w:sz w:val="24"/>
          <w:color w:val="000000"/>
        </w:rPr>
        <w:t>1次瘦肉精</w:t>
      </w:r>
      <w:r>
        <w:rPr>
          <w:rFonts w:ascii="仿宋_GB2312" w:hAnsi="仿宋_GB2312" w:cs="仿宋_GB2312" w:eastAsia="仿宋_GB2312"/>
          <w:sz w:val="24"/>
          <w:color w:val="000000"/>
        </w:rPr>
        <w:t>大类别等</w:t>
      </w:r>
      <w:r>
        <w:rPr>
          <w:rFonts w:ascii="仿宋_GB2312" w:hAnsi="仿宋_GB2312" w:cs="仿宋_GB2312" w:eastAsia="仿宋_GB2312"/>
          <w:sz w:val="24"/>
          <w:color w:val="000000"/>
        </w:rPr>
        <w:t>检测的相关证明材料，采购人将每月对食品是否含有瘦肉精</w:t>
      </w:r>
      <w:r>
        <w:rPr>
          <w:rFonts w:ascii="仿宋_GB2312" w:hAnsi="仿宋_GB2312" w:cs="仿宋_GB2312" w:eastAsia="仿宋_GB2312"/>
          <w:sz w:val="24"/>
          <w:color w:val="000000"/>
        </w:rPr>
        <w:t>等</w:t>
      </w:r>
      <w:r>
        <w:rPr>
          <w:rFonts w:ascii="仿宋_GB2312" w:hAnsi="仿宋_GB2312" w:cs="仿宋_GB2312" w:eastAsia="仿宋_GB2312"/>
          <w:sz w:val="24"/>
          <w:color w:val="000000"/>
        </w:rPr>
        <w:t>进行不定期抽检至少</w:t>
      </w:r>
      <w:r>
        <w:rPr>
          <w:rFonts w:ascii="仿宋_GB2312" w:hAnsi="仿宋_GB2312" w:cs="仿宋_GB2312" w:eastAsia="仿宋_GB2312"/>
          <w:sz w:val="24"/>
          <w:color w:val="000000"/>
        </w:rPr>
        <w:t>1次，由此产生的检测费用由中标人支付。</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为保证货源的稳定以及对食物源头进行食品安全把控的要求，</w:t>
      </w:r>
      <w:r>
        <w:rPr>
          <w:rFonts w:ascii="仿宋_GB2312" w:hAnsi="仿宋_GB2312" w:cs="仿宋_GB2312" w:eastAsia="仿宋_GB2312"/>
          <w:sz w:val="24"/>
          <w:color w:val="000000"/>
        </w:rPr>
        <w:t>投标人须</w:t>
      </w:r>
      <w:r>
        <w:rPr>
          <w:rFonts w:ascii="仿宋_GB2312" w:hAnsi="仿宋_GB2312" w:cs="仿宋_GB2312" w:eastAsia="仿宋_GB2312"/>
          <w:sz w:val="24"/>
          <w:color w:val="000000"/>
        </w:rPr>
        <w:t>具有正规进货渠道，并有长期稳定合作的</w:t>
      </w:r>
      <w:r>
        <w:rPr>
          <w:rFonts w:ascii="仿宋_GB2312" w:hAnsi="仿宋_GB2312" w:cs="仿宋_GB2312" w:eastAsia="仿宋_GB2312"/>
          <w:sz w:val="24"/>
          <w:color w:val="000000"/>
        </w:rPr>
        <w:t>食材供应商，与项目所需货源供货商签订的供货合同须提前报经采购人确认后方可开始供货，供货合同复印件应提交一份至采购人处留存；如合同履行期间需变更货源供货商的，中标人应提前报采购人同意，并及时将变更后的合同复印件提交至采购人处留存。</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）产品配送要求</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1.中标人须派固定车辆和司机负责送货上门，在送货途中运输、保管所产生的费用由中标人承担。若交接前发生损毁的，其损失由中标人自行承担。</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color w:val="000000"/>
        </w:rPr>
        <w:t>首次供货时须提交以下材料予采购人进行备案存档：配送员无犯罪记录证明、健康证。配送团队人员需稳定，不随意变更，如有人员调整、更换或新增，须提前告知采购人并补充替换或新增配送员的相关资料予采购人进行备案存档，经采购人确认同意后，方可进行配送服务工作。</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运输必须采用符合卫生标准的外包装和运载工具，并且要保持清洁和定期消毒。运输车厢的内仓，包括地面、墙面和顶，应使用抗腐蚀、防潮、易清洁消毒的材料。车厢内无不良气味、异</w:t>
      </w:r>
      <w:r>
        <w:rPr>
          <w:rFonts w:ascii="仿宋_GB2312" w:hAnsi="仿宋_GB2312" w:cs="仿宋_GB2312" w:eastAsia="仿宋_GB2312"/>
          <w:sz w:val="24"/>
          <w:color w:val="000000"/>
        </w:rPr>
        <w:t>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并为运输车辆装备</w:t>
      </w:r>
      <w:r>
        <w:rPr>
          <w:rFonts w:ascii="仿宋_GB2312" w:hAnsi="仿宋_GB2312" w:cs="仿宋_GB2312" w:eastAsia="仿宋_GB2312"/>
          <w:sz w:val="24"/>
          <w:color w:val="000000"/>
        </w:rPr>
        <w:t>GPS定位管理系统，并保留至少3个月的行车记录。</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.冷藏、冷冻食品必须专用冷藏、冷冻载具运输，应当有必要的保温设备并在整个运输过程中保持安全的冷藏、冷冻温度。特别是对于长途运输的</w:t>
      </w:r>
      <w:r>
        <w:rPr>
          <w:rFonts w:ascii="仿宋_GB2312" w:hAnsi="仿宋_GB2312" w:cs="仿宋_GB2312" w:eastAsia="仿宋_GB2312"/>
          <w:sz w:val="24"/>
          <w:color w:val="000000"/>
        </w:rPr>
        <w:t>食品</w:t>
      </w:r>
      <w:r>
        <w:rPr>
          <w:rFonts w:ascii="仿宋_GB2312" w:hAnsi="仿宋_GB2312" w:cs="仿宋_GB2312" w:eastAsia="仿宋_GB2312"/>
          <w:sz w:val="24"/>
          <w:color w:val="000000"/>
        </w:rPr>
        <w:t>，保证食品在运输全过程处于合适的温度范围。应保证冷藏食品脱离冷链时间不得超过</w:t>
      </w:r>
      <w:r>
        <w:rPr>
          <w:rFonts w:ascii="仿宋_GB2312" w:hAnsi="仿宋_GB2312" w:cs="仿宋_GB2312" w:eastAsia="仿宋_GB2312"/>
          <w:sz w:val="24"/>
          <w:color w:val="000000"/>
        </w:rPr>
        <w:t>20分钟，冷冻食品脱离冷链时间不得超过30分钟。</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.对送货车辆的定期消毒制度，避免在运输过程中导致交叉感染，使所需物资安全性出现问题。</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送货车辆应保持清洁，</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堆放科学合理，</w:t>
      </w:r>
      <w:r>
        <w:rPr>
          <w:rFonts w:ascii="仿宋_GB2312" w:hAnsi="仿宋_GB2312" w:cs="仿宋_GB2312" w:eastAsia="仿宋_GB2312"/>
          <w:sz w:val="24"/>
          <w:color w:val="000000"/>
        </w:rPr>
        <w:t>用单独器皿分装，</w:t>
      </w:r>
      <w:r>
        <w:rPr>
          <w:rFonts w:ascii="仿宋_GB2312" w:hAnsi="仿宋_GB2312" w:cs="仿宋_GB2312" w:eastAsia="仿宋_GB2312"/>
          <w:sz w:val="24"/>
          <w:color w:val="000000"/>
        </w:rPr>
        <w:t>避免造成交叉污染，如对温度有要求的</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应确定</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的温度，记录送货车辆温度，并记录存档。</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.货物送达后，由双方共同对</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的质量、数量进行验收，中标人必需提供每次供应物资必要品种的检疫检测报告、蔬菜农药残留化验单等证明材料。</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应无损伤、腐烂现象、无寄生虫或已受虫害现象，对温度有要求的</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应确定</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的温度与包装上指示温度一致。</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验收合格后，由双方共同在送货单上签字确认，以此作为结算的依据，否则视为无效供货。验收不合格的，采购人有权拒收，中标人应按照要求予以退货，换货，由此给采购人造成损失的，应赔偿相应损失并承担违约责任。</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.采购人在接收每批次食材时，若认为某样食材新鲜度或质量不符合要求，需退换货的，中标人应无条件立即更换送货或补充送货。</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投标人须承诺拟配送中所有从业人员必须通过劳动部门指定医院</w:t>
      </w:r>
      <w:r>
        <w:rPr>
          <w:rFonts w:ascii="仿宋_GB2312" w:hAnsi="仿宋_GB2312" w:cs="仿宋_GB2312" w:eastAsia="仿宋_GB2312"/>
          <w:sz w:val="24"/>
          <w:color w:val="000000"/>
        </w:rPr>
        <w:t>(或防疫站)的体检，持有合格有效的健康证。建立每日晨检制度。有发热、腹泻、皮肤伤口或感染、咽部炎症等有碍食品安全病症的人员，应立即离开工作岗位，待查明原因并将有碍食品安全的病症治愈后，方可上岗。</w:t>
      </w:r>
      <w:r>
        <w:rPr>
          <w:rFonts w:ascii="仿宋_GB2312" w:hAnsi="仿宋_GB2312" w:cs="仿宋_GB2312" w:eastAsia="仿宋_GB2312"/>
          <w:sz w:val="24"/>
          <w:b/>
          <w:color w:val="000000"/>
        </w:rPr>
        <w:t>（投标人提供承诺函，格式自拟。）</w:t>
      </w:r>
    </w:p>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）供货要求</w:t>
      </w:r>
    </w:p>
    <w:p>
      <w:pPr>
        <w:pStyle w:val="null3"/>
        <w:ind w:firstLine="480"/>
        <w:jc w:val="both"/>
      </w:pPr>
      <w:r>
        <w:rPr>
          <w:rFonts w:ascii="仿宋_GB2312" w:hAnsi="仿宋_GB2312" w:cs="仿宋_GB2312" w:eastAsia="仿宋_GB2312"/>
          <w:sz w:val="24"/>
          <w:color w:val="000000"/>
        </w:rPr>
        <w:t>1.供应商提供的所投货物应符合以下要求：</w:t>
      </w:r>
    </w:p>
    <w:p>
      <w:pPr>
        <w:pStyle w:val="null3"/>
        <w:ind w:firstLine="480"/>
        <w:jc w:val="both"/>
      </w:pPr>
      <w:r>
        <w:rPr>
          <w:rFonts w:ascii="仿宋_GB2312" w:hAnsi="仿宋_GB2312" w:cs="仿宋_GB2312" w:eastAsia="仿宋_GB2312"/>
          <w:sz w:val="24"/>
          <w:color w:val="000000"/>
        </w:rPr>
        <w:t>1.1禁止配送超过保质期的食品、禁止添加非法食品添加剂；</w:t>
      </w:r>
    </w:p>
    <w:p>
      <w:pPr>
        <w:pStyle w:val="null3"/>
        <w:ind w:firstLine="480"/>
        <w:jc w:val="both"/>
      </w:pPr>
      <w:r>
        <w:rPr>
          <w:rFonts w:ascii="仿宋_GB2312" w:hAnsi="仿宋_GB2312" w:cs="仿宋_GB2312" w:eastAsia="仿宋_GB2312"/>
          <w:sz w:val="24"/>
          <w:color w:val="000000"/>
        </w:rPr>
        <w:t>1.2禁止配送腐败变质、油脂酸败、霉变生虫、污秽不洁、混有异物、掺假掺杂或者感官性状异常的食品、禁止添加非法食品添加剂；</w:t>
      </w:r>
    </w:p>
    <w:p>
      <w:pPr>
        <w:pStyle w:val="null3"/>
        <w:ind w:firstLine="480"/>
        <w:jc w:val="both"/>
      </w:pPr>
      <w:r>
        <w:rPr>
          <w:rFonts w:ascii="仿宋_GB2312" w:hAnsi="仿宋_GB2312" w:cs="仿宋_GB2312" w:eastAsia="仿宋_GB2312"/>
          <w:sz w:val="24"/>
          <w:color w:val="000000"/>
        </w:rPr>
        <w:t>1.3禁止配送未按规定进行检疫或者检疫不合格的肉类，或者未经检验或者检验不合格的肉类制品；</w:t>
      </w:r>
    </w:p>
    <w:p>
      <w:pPr>
        <w:pStyle w:val="null3"/>
        <w:ind w:firstLine="480"/>
        <w:jc w:val="both"/>
      </w:pPr>
      <w:r>
        <w:rPr>
          <w:rFonts w:ascii="仿宋_GB2312" w:hAnsi="仿宋_GB2312" w:cs="仿宋_GB2312" w:eastAsia="仿宋_GB2312"/>
          <w:sz w:val="24"/>
          <w:color w:val="000000"/>
        </w:rPr>
        <w:t>1.4禁止配送不符合食品安全标准的食品原料、食品添加剂以及消毒剂、洗涤剂等食品相关产品；</w:t>
      </w:r>
    </w:p>
    <w:p>
      <w:pPr>
        <w:pStyle w:val="null3"/>
        <w:ind w:firstLine="480"/>
        <w:jc w:val="both"/>
      </w:pPr>
      <w:r>
        <w:rPr>
          <w:rFonts w:ascii="仿宋_GB2312" w:hAnsi="仿宋_GB2312" w:cs="仿宋_GB2312" w:eastAsia="仿宋_GB2312"/>
          <w:sz w:val="24"/>
          <w:color w:val="000000"/>
        </w:rPr>
        <w:t>1.5国家法律、法规、规章规定的其他禁止生产经营或者不符合食品安全标准的食品、食品添加剂、食品相关产品。</w:t>
      </w:r>
    </w:p>
    <w:p>
      <w:pPr>
        <w:pStyle w:val="null3"/>
        <w:ind w:firstLine="480"/>
        <w:jc w:val="both"/>
      </w:pPr>
      <w:r>
        <w:rPr>
          <w:rFonts w:ascii="仿宋_GB2312" w:hAnsi="仿宋_GB2312" w:cs="仿宋_GB2312" w:eastAsia="仿宋_GB2312"/>
          <w:sz w:val="24"/>
          <w:color w:val="000000"/>
        </w:rPr>
        <w:t>1.6所有食品符合农产品质量安全要求、食品卫生要求及国家有关标准要求；</w:t>
      </w:r>
    </w:p>
    <w:p>
      <w:pPr>
        <w:pStyle w:val="null3"/>
        <w:ind w:firstLine="480"/>
        <w:jc w:val="both"/>
      </w:pPr>
      <w:r>
        <w:rPr>
          <w:rFonts w:ascii="仿宋_GB2312" w:hAnsi="仿宋_GB2312" w:cs="仿宋_GB2312" w:eastAsia="仿宋_GB2312"/>
          <w:sz w:val="24"/>
          <w:color w:val="000000"/>
        </w:rPr>
        <w:t>1.7禁止配送食堂食材不订购冷荤类食品（水果除外）、生食类食品、裱花蛋糕、四季豆、鲜黄花菜、野生蘑菇（各种菌菇类）、发芽土豆等高风险食品。</w:t>
      </w:r>
    </w:p>
    <w:p>
      <w:pPr>
        <w:pStyle w:val="null3"/>
        <w:ind w:firstLine="480"/>
        <w:jc w:val="both"/>
      </w:pPr>
      <w:r>
        <w:rPr>
          <w:rFonts w:ascii="仿宋_GB2312" w:hAnsi="仿宋_GB2312" w:cs="仿宋_GB2312" w:eastAsia="仿宋_GB2312"/>
          <w:sz w:val="24"/>
          <w:color w:val="000000"/>
        </w:rPr>
        <w:t>1.8有外包装食品要求外包装完好无损，印刷字迹清楚、规范，并注明品名、规格、数量、生产日期、保质期、SC标志等；</w:t>
      </w:r>
    </w:p>
    <w:p>
      <w:pPr>
        <w:pStyle w:val="null3"/>
        <w:ind w:firstLine="480"/>
        <w:jc w:val="both"/>
      </w:pPr>
      <w:r>
        <w:rPr>
          <w:rFonts w:ascii="仿宋_GB2312" w:hAnsi="仿宋_GB2312" w:cs="仿宋_GB2312" w:eastAsia="仿宋_GB2312"/>
          <w:sz w:val="24"/>
          <w:color w:val="000000"/>
        </w:rPr>
        <w:t>1.9采购人若需采购清单中未体现的食材或其它产品，供应商须根据采购人需求及时供货。</w:t>
      </w:r>
    </w:p>
    <w:p>
      <w:pPr>
        <w:pStyle w:val="null3"/>
        <w:ind w:firstLine="480"/>
        <w:jc w:val="both"/>
      </w:pPr>
      <w:r>
        <w:rPr>
          <w:rFonts w:ascii="仿宋_GB2312" w:hAnsi="仿宋_GB2312" w:cs="仿宋_GB2312" w:eastAsia="仿宋_GB2312"/>
          <w:sz w:val="24"/>
          <w:color w:val="000000"/>
        </w:rPr>
        <w:t>1.10所提供的肉类、海鲜、蔬菜瓜果类、粮油等食品均符合《食品安全法》、《动物检疫法》、《国家食品卫生标准》等相关规定，且具有质量体系认证标志，保证卫生安全。</w:t>
      </w:r>
    </w:p>
    <w:p>
      <w:pPr>
        <w:pStyle w:val="null3"/>
        <w:ind w:firstLine="480"/>
        <w:jc w:val="both"/>
      </w:pPr>
      <w:r>
        <w:rPr>
          <w:rFonts w:ascii="仿宋_GB2312" w:hAnsi="仿宋_GB2312" w:cs="仿宋_GB2312" w:eastAsia="仿宋_GB2312"/>
          <w:sz w:val="24"/>
          <w:color w:val="000000"/>
        </w:rPr>
        <w:t>1.11蔬菜水果类等必须保证较好的色泽和新鲜度，不得有黄叶、腐烂、泥沙等现象，并保持整体完整，属无公害蔬菜水果。</w:t>
      </w:r>
    </w:p>
    <w:p>
      <w:pPr>
        <w:pStyle w:val="null3"/>
        <w:ind w:firstLine="480"/>
        <w:jc w:val="both"/>
      </w:pPr>
      <w:r>
        <w:rPr>
          <w:rFonts w:ascii="仿宋_GB2312" w:hAnsi="仿宋_GB2312" w:cs="仿宋_GB2312" w:eastAsia="仿宋_GB2312"/>
          <w:sz w:val="24"/>
          <w:color w:val="000000"/>
        </w:rPr>
        <w:t>1.12原包装的冷冻类及干货类应在保质期范围内，并保持好的外观和等级。</w:t>
      </w:r>
    </w:p>
    <w:p>
      <w:pPr>
        <w:pStyle w:val="null3"/>
        <w:ind w:firstLine="480"/>
        <w:jc w:val="both"/>
      </w:pPr>
      <w:r>
        <w:rPr>
          <w:rFonts w:ascii="仿宋_GB2312" w:hAnsi="仿宋_GB2312" w:cs="仿宋_GB2312" w:eastAsia="仿宋_GB2312"/>
          <w:sz w:val="24"/>
          <w:color w:val="000000"/>
        </w:rPr>
        <w:t>1.13鲜肉类应保证为当日屠宰的新鲜肉品，并经肉检(卫生部门检疫)检验合格；鲜肉、海鲜应按采购人的要求加工。</w:t>
      </w:r>
    </w:p>
    <w:p>
      <w:pPr>
        <w:pStyle w:val="null3"/>
        <w:ind w:firstLine="480"/>
        <w:jc w:val="both"/>
      </w:pPr>
      <w:r>
        <w:rPr>
          <w:rFonts w:ascii="仿宋_GB2312" w:hAnsi="仿宋_GB2312" w:cs="仿宋_GB2312" w:eastAsia="仿宋_GB2312"/>
          <w:sz w:val="24"/>
          <w:color w:val="000000"/>
        </w:rPr>
        <w:t>1.14粮油。调料类、奶制品等由大型正规厂供货，相关证件齐全，采购人有权要求供应商必须提供相关货物的质量合格证明、产品质量检测合格报告或检疫报告复印件。</w:t>
      </w:r>
    </w:p>
    <w:p>
      <w:pPr>
        <w:pStyle w:val="null3"/>
        <w:ind w:firstLine="480"/>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供货种类、比例及数量，根据采购人的实际要求而定，且不同时期，因采购人的需求变化，供货种类、比例及数量均会发生变化，最终按每月实际采购量进行结算。</w:t>
      </w:r>
    </w:p>
    <w:p>
      <w:pPr>
        <w:pStyle w:val="null3"/>
        <w:ind w:firstLine="480"/>
        <w:jc w:val="both"/>
      </w:pPr>
      <w:r>
        <w:rPr>
          <w:rFonts w:ascii="仿宋_GB2312" w:hAnsi="仿宋_GB2312" w:cs="仿宋_GB2312" w:eastAsia="仿宋_GB2312"/>
          <w:sz w:val="24"/>
          <w:color w:val="000000"/>
        </w:rPr>
        <w:t>1.16中标人所提供产品必须符合《中华人民共和国食品安全法》和《中华人民共和国产品质量法》等相关法律法规规定的质量标准，若因中标人提供的产品的质量卫生标准等问题所产生的食品安全事故，一切责任由中标人承担。</w:t>
      </w:r>
    </w:p>
    <w:p>
      <w:pPr>
        <w:pStyle w:val="null3"/>
        <w:ind w:firstLine="480"/>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中标人由于自身行为过错引发的责任事故承担全部责任，并自愿接受采购人的处罚。</w:t>
      </w:r>
    </w:p>
    <w:p>
      <w:pPr>
        <w:pStyle w:val="null3"/>
        <w:ind w:firstLine="480"/>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供应商按照采购人的采购计划进行供货。若合同期内出现违约或其他给采购人造成损害的情况，采购人可单方面解除合同。并可以重新开展招标。</w:t>
      </w:r>
    </w:p>
    <w:p>
      <w:pPr>
        <w:pStyle w:val="null3"/>
        <w:ind w:firstLine="480"/>
        <w:jc w:val="both"/>
      </w:pPr>
      <w:r>
        <w:rPr>
          <w:rFonts w:ascii="仿宋_GB2312" w:hAnsi="仿宋_GB2312" w:cs="仿宋_GB2312" w:eastAsia="仿宋_GB2312"/>
          <w:sz w:val="24"/>
          <w:color w:val="000000"/>
        </w:rPr>
        <w:t>1.19</w:t>
      </w:r>
      <w:r>
        <w:rPr>
          <w:rFonts w:ascii="仿宋_GB2312" w:hAnsi="仿宋_GB2312" w:cs="仿宋_GB2312" w:eastAsia="仿宋_GB2312"/>
          <w:sz w:val="24"/>
          <w:color w:val="000000"/>
        </w:rPr>
        <w:t>中标人在供货期限内，应严格按照《劳动法》的规定用工，签订用工劳务合同，并按规定为工人购买人身意外保险及相关的劳动保险，供货期限内发生的一切安全责任事故及造成第三者伤害责任的，均由中标人承担相应的责任。</w:t>
      </w:r>
    </w:p>
    <w:p>
      <w:pPr>
        <w:pStyle w:val="null3"/>
        <w:ind w:firstLine="480"/>
        <w:jc w:val="both"/>
      </w:pPr>
      <w:r>
        <w:rPr>
          <w:rFonts w:ascii="仿宋_GB2312" w:hAnsi="仿宋_GB2312" w:cs="仿宋_GB2312" w:eastAsia="仿宋_GB2312"/>
          <w:sz w:val="24"/>
          <w:color w:val="000000"/>
        </w:rPr>
        <w:t>1.20</w:t>
      </w:r>
      <w:r>
        <w:rPr>
          <w:rFonts w:ascii="仿宋_GB2312" w:hAnsi="仿宋_GB2312" w:cs="仿宋_GB2312" w:eastAsia="仿宋_GB2312"/>
          <w:sz w:val="24"/>
          <w:color w:val="000000"/>
        </w:rPr>
        <w:t>中标人需承诺在配送服务期间，若政府部门有新的相关食材配送的集中采购的政策规定，则按新的政策执行，本项目的配送协议终止，供应商须无条件配合交接。若合同期内出现违约或其他给采购人造成损害的情况，采购人可单方面解除合同。</w:t>
      </w:r>
      <w:r>
        <w:rPr>
          <w:rFonts w:ascii="仿宋_GB2312" w:hAnsi="仿宋_GB2312" w:cs="仿宋_GB2312" w:eastAsia="仿宋_GB2312"/>
          <w:sz w:val="24"/>
          <w:b/>
          <w:color w:val="000000"/>
        </w:rPr>
        <w:t>（投标人提供承诺函（格式自拟），未提供视为无效投标）。</w:t>
      </w:r>
    </w:p>
    <w:p>
      <w:pPr>
        <w:pStyle w:val="null3"/>
        <w:ind w:firstLine="480"/>
        <w:jc w:val="both"/>
      </w:pPr>
      <w:r>
        <w:rPr>
          <w:rFonts w:ascii="仿宋_GB2312" w:hAnsi="仿宋_GB2312" w:cs="仿宋_GB2312" w:eastAsia="仿宋_GB2312"/>
          <w:sz w:val="24"/>
          <w:color w:val="000000"/>
        </w:rPr>
        <w:t>1.21因学校特殊性，要求供应商提供的牛肉为草饲黄牛肉，有固定的供货商，并提供配送当天宰杀活牛的视频。</w:t>
      </w:r>
      <w:r>
        <w:rPr>
          <w:rFonts w:ascii="仿宋_GB2312" w:hAnsi="仿宋_GB2312" w:cs="仿宋_GB2312" w:eastAsia="仿宋_GB2312"/>
          <w:sz w:val="24"/>
          <w:b/>
          <w:color w:val="000000"/>
        </w:rPr>
        <w:t>（中标后供应商在配送牛肉之前须提供固定供货商的供货合同、配送当天须发送视频，并接受采购人的考察）。</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）产品质量及要求</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1.中标人提供的产品必须符合《中华人民共和国产品质量法》、《中华人民共和国食品安全法》及国家行业标准的有关规定。</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2.蔬菜要求：</w:t>
      </w:r>
    </w:p>
    <w:p>
      <w:pPr>
        <w:pStyle w:val="null3"/>
        <w:ind w:firstLine="480"/>
        <w:jc w:val="both"/>
      </w:pPr>
      <w:r>
        <w:rPr>
          <w:rFonts w:ascii="仿宋_GB2312" w:hAnsi="仿宋_GB2312" w:cs="仿宋_GB2312" w:eastAsia="仿宋_GB2312"/>
          <w:sz w:val="24"/>
          <w:color w:val="000000"/>
        </w:rPr>
        <w:t>2.1蔬菜必须是优质货品，净菜率不得低于95%</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不得含有残留农药或污染物，是新鲜的，不能有枯叶、黄叶，须提供合格蔬菜农药残留检测报告。蔬菜须确保新鲜、青嫩、干净、无杂质、无杂草、无黄叶、无老叶、无浸水泡水或注水。</w:t>
      </w:r>
    </w:p>
    <w:p>
      <w:pPr>
        <w:pStyle w:val="null3"/>
        <w:ind w:firstLine="480"/>
        <w:jc w:val="both"/>
      </w:pPr>
      <w:r>
        <w:rPr>
          <w:rFonts w:ascii="仿宋_GB2312" w:hAnsi="仿宋_GB2312" w:cs="仿宋_GB2312" w:eastAsia="仿宋_GB2312"/>
          <w:sz w:val="24"/>
          <w:color w:val="000000"/>
        </w:rPr>
        <w:t>2.2新鲜是指各类蔬菜无腐烂、变质、无臭水伤味、无糟软状态，尤其是黄、绿豆芽、鲜菌类应保持应有的新鲜度。</w:t>
      </w:r>
    </w:p>
    <w:p>
      <w:pPr>
        <w:pStyle w:val="null3"/>
        <w:ind w:firstLine="480"/>
        <w:jc w:val="both"/>
      </w:pPr>
      <w:r>
        <w:rPr>
          <w:rFonts w:ascii="仿宋_GB2312" w:hAnsi="仿宋_GB2312" w:cs="仿宋_GB2312" w:eastAsia="仿宋_GB2312"/>
          <w:sz w:val="24"/>
          <w:color w:val="000000"/>
        </w:rPr>
        <w:t>2.3青嫩是指绝大多数蔬菜（除冬瓜、南瓜等外）不但青而且嫩。</w:t>
      </w:r>
    </w:p>
    <w:p>
      <w:pPr>
        <w:pStyle w:val="null3"/>
        <w:ind w:firstLine="480"/>
        <w:jc w:val="both"/>
      </w:pPr>
      <w:r>
        <w:rPr>
          <w:rFonts w:ascii="仿宋_GB2312" w:hAnsi="仿宋_GB2312" w:cs="仿宋_GB2312" w:eastAsia="仿宋_GB2312"/>
          <w:sz w:val="24"/>
          <w:color w:val="000000"/>
        </w:rPr>
        <w:t>2.4干净、无杂质、无杂草泛指各类蔬菜，特别是根（块）茎类的蔬菜不能有泥巴，鲜蒜、香葱、香菜、洋葱等的根部要干净。</w:t>
      </w:r>
    </w:p>
    <w:p>
      <w:pPr>
        <w:pStyle w:val="null3"/>
        <w:ind w:firstLine="480"/>
        <w:jc w:val="both"/>
      </w:pPr>
      <w:r>
        <w:rPr>
          <w:rFonts w:ascii="仿宋_GB2312" w:hAnsi="仿宋_GB2312" w:cs="仿宋_GB2312" w:eastAsia="仿宋_GB2312"/>
          <w:sz w:val="24"/>
          <w:color w:val="000000"/>
        </w:rPr>
        <w:t>2.5无黄叶、老叶主要指青菜、白菜类要见白，不能有老叶，花菜不能有青杆，鲜蒜、香葱的杆部应该见白。</w:t>
      </w:r>
    </w:p>
    <w:p>
      <w:pPr>
        <w:pStyle w:val="null3"/>
        <w:ind w:firstLine="480"/>
        <w:jc w:val="both"/>
      </w:pPr>
      <w:r>
        <w:rPr>
          <w:rFonts w:ascii="仿宋_GB2312" w:hAnsi="仿宋_GB2312" w:cs="仿宋_GB2312" w:eastAsia="仿宋_GB2312"/>
          <w:sz w:val="24"/>
          <w:color w:val="000000"/>
        </w:rPr>
        <w:t>2.6无浸水、泡水或注水主要指白菜类（含花菜）、瓜果类、鲜菌类及根（块）茎类蔬菜不能浸水、泡水或注水。</w:t>
      </w:r>
    </w:p>
    <w:p>
      <w:pPr>
        <w:pStyle w:val="null3"/>
        <w:ind w:firstLine="480"/>
        <w:jc w:val="both"/>
      </w:pPr>
      <w:r>
        <w:rPr>
          <w:rFonts w:ascii="仿宋_GB2312" w:hAnsi="仿宋_GB2312" w:cs="仿宋_GB2312" w:eastAsia="仿宋_GB2312"/>
          <w:sz w:val="24"/>
          <w:color w:val="000000"/>
        </w:rPr>
        <w:t>2.7带叶子的蔬菜，要求没有烂叶、黄叶、叶片不全、坏菜心等。叶面光泽，外观整齐、无折断或碎物。闻其味，正常为泥土味，蔬菜味香，若有刺鼻的异味、农药味、腐烂味等，则为不合格。</w:t>
      </w:r>
    </w:p>
    <w:p>
      <w:pPr>
        <w:pStyle w:val="null3"/>
        <w:ind w:firstLine="480"/>
        <w:jc w:val="both"/>
      </w:pPr>
      <w:r>
        <w:rPr>
          <w:rFonts w:ascii="仿宋_GB2312" w:hAnsi="仿宋_GB2312" w:cs="仿宋_GB2312" w:eastAsia="仿宋_GB2312"/>
          <w:sz w:val="24"/>
          <w:color w:val="000000"/>
        </w:rPr>
        <w:t>2.8瓜果类蔬菜（如白萝卜、冬瓜、南瓜、茄子等），果面光泽，看是否有明显的腐烂状。瓜果外观整齐、无折断或碎物。果肉结构为多水、色鲜、有光泽，如果果肉结构水少，有霉变、黑心、木渣等情形，则为不合格。</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肉类</w:t>
      </w:r>
      <w:r>
        <w:rPr>
          <w:rFonts w:ascii="仿宋_GB2312" w:hAnsi="仿宋_GB2312" w:cs="仿宋_GB2312" w:eastAsia="仿宋_GB2312"/>
          <w:sz w:val="24"/>
          <w:b/>
          <w:color w:val="000000"/>
        </w:rPr>
        <w:t>要求</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3.1所提供产品为新鲜、色泽正常，无异味、无注水；</w:t>
      </w:r>
    </w:p>
    <w:p>
      <w:pPr>
        <w:pStyle w:val="null3"/>
        <w:ind w:firstLine="480"/>
        <w:jc w:val="both"/>
      </w:pPr>
      <w:r>
        <w:rPr>
          <w:rFonts w:ascii="仿宋_GB2312" w:hAnsi="仿宋_GB2312" w:cs="仿宋_GB2312" w:eastAsia="仿宋_GB2312"/>
          <w:sz w:val="24"/>
          <w:color w:val="000000"/>
        </w:rPr>
        <w:t>3.2产品为在政府规定的屠宰场所屠杀的生鲜禽畜肉；</w:t>
      </w:r>
    </w:p>
    <w:p>
      <w:pPr>
        <w:pStyle w:val="null3"/>
        <w:ind w:firstLine="480"/>
        <w:jc w:val="both"/>
      </w:pPr>
      <w:r>
        <w:rPr>
          <w:rFonts w:ascii="仿宋_GB2312" w:hAnsi="仿宋_GB2312" w:cs="仿宋_GB2312" w:eastAsia="仿宋_GB2312"/>
          <w:sz w:val="24"/>
          <w:color w:val="000000"/>
        </w:rPr>
        <w:t>3.3产品非病死禽畜肉；</w:t>
      </w:r>
    </w:p>
    <w:p>
      <w:pPr>
        <w:pStyle w:val="null3"/>
        <w:ind w:firstLine="480"/>
        <w:jc w:val="both"/>
      </w:pPr>
      <w:r>
        <w:rPr>
          <w:rFonts w:ascii="仿宋_GB2312" w:hAnsi="仿宋_GB2312" w:cs="仿宋_GB2312" w:eastAsia="仿宋_GB2312"/>
          <w:sz w:val="24"/>
          <w:color w:val="000000"/>
        </w:rPr>
        <w:t>3.4产品非“注水”禽畜肉、母猪肉、老猪肉；</w:t>
      </w:r>
    </w:p>
    <w:p>
      <w:pPr>
        <w:pStyle w:val="null3"/>
        <w:ind w:firstLine="480"/>
        <w:jc w:val="both"/>
      </w:pPr>
      <w:r>
        <w:rPr>
          <w:rFonts w:ascii="仿宋_GB2312" w:hAnsi="仿宋_GB2312" w:cs="仿宋_GB2312" w:eastAsia="仿宋_GB2312"/>
          <w:sz w:val="24"/>
          <w:color w:val="000000"/>
        </w:rPr>
        <w:t>3.5产品应经检验、检疫合格，能提供相应的检验、检疫合格证明，提供当地卫生主管部门出具的动物检疫合格证明、提供肉品品质检验合格证；</w:t>
      </w:r>
    </w:p>
    <w:p>
      <w:pPr>
        <w:pStyle w:val="null3"/>
        <w:ind w:firstLine="480"/>
        <w:jc w:val="both"/>
      </w:pPr>
      <w:r>
        <w:rPr>
          <w:rFonts w:ascii="仿宋_GB2312" w:hAnsi="仿宋_GB2312" w:cs="仿宋_GB2312" w:eastAsia="仿宋_GB2312"/>
          <w:sz w:val="24"/>
          <w:color w:val="000000"/>
        </w:rPr>
        <w:t>3.6新鲜的肉类，表明有光泽，颜色均匀，有弹性，不得呈现青紫色死斑。</w:t>
      </w:r>
    </w:p>
    <w:p>
      <w:pPr>
        <w:pStyle w:val="null3"/>
        <w:ind w:firstLine="480"/>
        <w:jc w:val="both"/>
      </w:pPr>
      <w:r>
        <w:rPr>
          <w:rFonts w:ascii="仿宋_GB2312" w:hAnsi="仿宋_GB2312" w:cs="仿宋_GB2312" w:eastAsia="仿宋_GB2312"/>
          <w:sz w:val="24"/>
          <w:color w:val="000000"/>
        </w:rPr>
        <w:t>3.7提供的牛肉需为草饲黄牛肉。</w:t>
      </w:r>
    </w:p>
    <w:p>
      <w:pPr>
        <w:pStyle w:val="null3"/>
        <w:ind w:firstLine="480"/>
        <w:jc w:val="both"/>
      </w:pPr>
      <w:r>
        <w:rPr>
          <w:rFonts w:ascii="仿宋_GB2312" w:hAnsi="仿宋_GB2312" w:cs="仿宋_GB2312" w:eastAsia="仿宋_GB2312"/>
          <w:sz w:val="24"/>
          <w:color w:val="000000"/>
        </w:rPr>
        <w:t>3.8不采购切割成小块的肉类或加工好的肉泥。</w:t>
      </w:r>
    </w:p>
    <w:p>
      <w:pPr>
        <w:pStyle w:val="null3"/>
        <w:ind w:firstLine="480"/>
        <w:jc w:val="both"/>
      </w:pPr>
      <w:r>
        <w:rPr>
          <w:rFonts w:ascii="仿宋_GB2312" w:hAnsi="仿宋_GB2312" w:cs="仿宋_GB2312" w:eastAsia="仿宋_GB2312"/>
          <w:sz w:val="24"/>
          <w:color w:val="000000"/>
        </w:rPr>
        <w:t>3.9“半片鸭、半片鸡”须提供有规格包装的产品。</w:t>
      </w:r>
    </w:p>
    <w:p>
      <w:pPr>
        <w:pStyle w:val="null3"/>
        <w:ind w:firstLine="480"/>
        <w:jc w:val="both"/>
      </w:pPr>
      <w:r>
        <w:rPr>
          <w:rFonts w:ascii="仿宋_GB2312" w:hAnsi="仿宋_GB2312" w:cs="仿宋_GB2312" w:eastAsia="仿宋_GB2312"/>
          <w:sz w:val="24"/>
          <w:color w:val="000000"/>
        </w:rPr>
        <w:t>3.10猪牛羊按要求的部位供应，并按采购人要求切割标准进行加工。</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4.粮油类：</w:t>
      </w:r>
    </w:p>
    <w:p>
      <w:pPr>
        <w:pStyle w:val="null3"/>
        <w:ind w:firstLine="480"/>
        <w:jc w:val="both"/>
      </w:pPr>
      <w:r>
        <w:rPr>
          <w:rFonts w:ascii="仿宋_GB2312" w:hAnsi="仿宋_GB2312" w:cs="仿宋_GB2312" w:eastAsia="仿宋_GB2312"/>
          <w:sz w:val="24"/>
          <w:color w:val="000000"/>
        </w:rPr>
        <w:t>4.1须符合国家标准一等指标要求及《中华人民共和国食品安全法》所规定的行业标准；</w:t>
      </w:r>
    </w:p>
    <w:p>
      <w:pPr>
        <w:pStyle w:val="null3"/>
        <w:ind w:firstLine="480"/>
        <w:jc w:val="both"/>
      </w:pPr>
      <w:r>
        <w:rPr>
          <w:rFonts w:ascii="仿宋_GB2312" w:hAnsi="仿宋_GB2312" w:cs="仿宋_GB2312" w:eastAsia="仿宋_GB2312"/>
          <w:sz w:val="24"/>
          <w:color w:val="000000"/>
        </w:rPr>
        <w:t>4.2大米应有食品安全标志，蒸后应可口有粘性、有香味；</w:t>
      </w:r>
    </w:p>
    <w:p>
      <w:pPr>
        <w:pStyle w:val="null3"/>
        <w:ind w:firstLine="480"/>
        <w:jc w:val="both"/>
      </w:pPr>
      <w:r>
        <w:rPr>
          <w:rFonts w:ascii="仿宋_GB2312" w:hAnsi="仿宋_GB2312" w:cs="仿宋_GB2312" w:eastAsia="仿宋_GB2312"/>
          <w:sz w:val="24"/>
          <w:color w:val="000000"/>
        </w:rPr>
        <w:t>4.3大米包装方式和包装质量应符合国家规定，包装破损率为零；</w:t>
      </w:r>
    </w:p>
    <w:p>
      <w:pPr>
        <w:pStyle w:val="null3"/>
        <w:ind w:firstLine="480"/>
        <w:jc w:val="both"/>
      </w:pPr>
      <w:r>
        <w:rPr>
          <w:rFonts w:ascii="仿宋_GB2312" w:hAnsi="仿宋_GB2312" w:cs="仿宋_GB2312" w:eastAsia="仿宋_GB2312"/>
          <w:sz w:val="24"/>
          <w:color w:val="000000"/>
        </w:rPr>
        <w:t>4.4大米不允许有糟糠、碎米、发霉、结块、砂子及黄色、黑色或蒸后有酸味、霉味、异味、无粘性等及其他质量问题；</w:t>
      </w:r>
    </w:p>
    <w:p>
      <w:pPr>
        <w:pStyle w:val="null3"/>
        <w:ind w:firstLine="480"/>
        <w:jc w:val="both"/>
      </w:pPr>
      <w:r>
        <w:rPr>
          <w:rFonts w:ascii="仿宋_GB2312" w:hAnsi="仿宋_GB2312" w:cs="仿宋_GB2312" w:eastAsia="仿宋_GB2312"/>
          <w:sz w:val="24"/>
          <w:color w:val="000000"/>
        </w:rPr>
        <w:t>4.5食用油为非转基因食用油，应符合“国家标准一级”产品质量标准；</w:t>
      </w:r>
    </w:p>
    <w:p>
      <w:pPr>
        <w:pStyle w:val="null3"/>
        <w:ind w:firstLine="480"/>
        <w:jc w:val="both"/>
      </w:pPr>
      <w:r>
        <w:rPr>
          <w:rFonts w:ascii="仿宋_GB2312" w:hAnsi="仿宋_GB2312" w:cs="仿宋_GB2312" w:eastAsia="仿宋_GB2312"/>
          <w:sz w:val="24"/>
          <w:color w:val="000000"/>
        </w:rPr>
        <w:t>4.6食用油应外包装完好，有SC标志，标明品名、厂名、重量、生产日期、保质期或保存期、执行标准，剩余保存期不少于保质期的三分之二，具有产品合格证。具有正常植物油的色泽、透明度、气味和滋味，无焦臭、酸败及其他异味。</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5、海鲜类：</w:t>
      </w:r>
    </w:p>
    <w:p>
      <w:pPr>
        <w:pStyle w:val="null3"/>
        <w:ind w:firstLine="480"/>
        <w:jc w:val="both"/>
      </w:pPr>
      <w:r>
        <w:rPr>
          <w:rFonts w:ascii="仿宋_GB2312" w:hAnsi="仿宋_GB2312" w:cs="仿宋_GB2312" w:eastAsia="仿宋_GB2312"/>
          <w:sz w:val="24"/>
          <w:color w:val="000000"/>
        </w:rPr>
        <w:t>5.1活鱼、贝壳类:在水中游动自如，反应敏捷、无伤残、无畸形、鳞片完整无损、无皮下出血现象及红色鱼鳞；</w:t>
      </w:r>
    </w:p>
    <w:p>
      <w:pPr>
        <w:pStyle w:val="null3"/>
        <w:ind w:firstLine="480"/>
        <w:jc w:val="both"/>
      </w:pPr>
      <w:r>
        <w:rPr>
          <w:rFonts w:ascii="仿宋_GB2312" w:hAnsi="仿宋_GB2312" w:cs="仿宋_GB2312" w:eastAsia="仿宋_GB2312"/>
          <w:sz w:val="24"/>
          <w:color w:val="000000"/>
        </w:rPr>
        <w:t>5.2冰鲜鱼:表面有薄冰，无异物污染，气味与色泽正常，有弹性。包装完整、产品标示清楚，应于有效期限1/3前到货，养殖水产品需检附动物用药合格证明；</w:t>
      </w:r>
    </w:p>
    <w:p>
      <w:pPr>
        <w:pStyle w:val="null3"/>
        <w:ind w:firstLine="480"/>
        <w:jc w:val="both"/>
      </w:pPr>
      <w:r>
        <w:rPr>
          <w:rFonts w:ascii="仿宋_GB2312" w:hAnsi="仿宋_GB2312" w:cs="仿宋_GB2312" w:eastAsia="仿宋_GB2312"/>
          <w:sz w:val="24"/>
          <w:color w:val="000000"/>
        </w:rPr>
        <w:t>5.3虾类:体表和腹肢不发黑，头部和表面不发红，头、胸甲与虾肉连接在一起；</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6.副食品类：</w:t>
      </w:r>
    </w:p>
    <w:p>
      <w:pPr>
        <w:pStyle w:val="null3"/>
        <w:ind w:firstLine="480"/>
        <w:jc w:val="both"/>
      </w:pPr>
      <w:r>
        <w:rPr>
          <w:rFonts w:ascii="仿宋_GB2312" w:hAnsi="仿宋_GB2312" w:cs="仿宋_GB2312" w:eastAsia="仿宋_GB2312"/>
          <w:sz w:val="24"/>
          <w:color w:val="000000"/>
        </w:rPr>
        <w:t>6.1产品无发霉、无变质、无变味、不掺杂、不掺假、不掺水、干货无受潮；</w:t>
      </w:r>
    </w:p>
    <w:p>
      <w:pPr>
        <w:pStyle w:val="null3"/>
        <w:ind w:firstLine="480"/>
        <w:jc w:val="both"/>
      </w:pPr>
      <w:r>
        <w:rPr>
          <w:rFonts w:ascii="仿宋_GB2312" w:hAnsi="仿宋_GB2312" w:cs="仿宋_GB2312" w:eastAsia="仿宋_GB2312"/>
          <w:sz w:val="24"/>
          <w:color w:val="000000"/>
        </w:rPr>
        <w:t>6.2产品包装应该有产品名称、厂名、厂址或出产地等，应有产品质量合格证明；</w:t>
      </w:r>
    </w:p>
    <w:p>
      <w:pPr>
        <w:pStyle w:val="null3"/>
        <w:ind w:firstLine="480"/>
        <w:jc w:val="both"/>
      </w:pPr>
      <w:r>
        <w:rPr>
          <w:rFonts w:ascii="仿宋_GB2312" w:hAnsi="仿宋_GB2312" w:cs="仿宋_GB2312" w:eastAsia="仿宋_GB2312"/>
          <w:sz w:val="24"/>
          <w:color w:val="000000"/>
        </w:rPr>
        <w:t>6.3产品生产厂家应持有</w:t>
      </w:r>
      <w:r>
        <w:rPr>
          <w:rFonts w:ascii="仿宋_GB2312" w:hAnsi="仿宋_GB2312" w:cs="仿宋_GB2312" w:eastAsia="仿宋_GB2312"/>
          <w:sz w:val="24"/>
          <w:color w:val="000000"/>
        </w:rPr>
        <w:t>《</w:t>
      </w:r>
      <w:r>
        <w:rPr>
          <w:rFonts w:ascii="仿宋_GB2312" w:hAnsi="仿宋_GB2312" w:cs="仿宋_GB2312" w:eastAsia="仿宋_GB2312"/>
          <w:sz w:val="24"/>
          <w:color w:val="000000"/>
        </w:rPr>
        <w:t>食品生产许可证</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6.4产品应符合国家食品卫生法规规定的标准。</w:t>
      </w:r>
    </w:p>
    <w:p>
      <w:pPr>
        <w:pStyle w:val="null3"/>
        <w:ind w:firstLine="480"/>
        <w:jc w:val="both"/>
      </w:pPr>
      <w:r>
        <w:rPr>
          <w:rFonts w:ascii="仿宋_GB2312" w:hAnsi="仿宋_GB2312" w:cs="仿宋_GB2312" w:eastAsia="仿宋_GB2312"/>
          <w:sz w:val="24"/>
          <w:color w:val="000000"/>
        </w:rPr>
        <w:t>6.5产品要有SC标志，标明品名、厂名、重量、生产日期、保质期或保存期、执行标准，剩余保存期不少于保质期的三分之二，具有产品合格证。</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7.冻品类：</w:t>
      </w:r>
    </w:p>
    <w:p>
      <w:pPr>
        <w:pStyle w:val="null3"/>
        <w:ind w:firstLine="480"/>
        <w:jc w:val="both"/>
      </w:pPr>
      <w:r>
        <w:rPr>
          <w:rFonts w:ascii="仿宋_GB2312" w:hAnsi="仿宋_GB2312" w:cs="仿宋_GB2312" w:eastAsia="仿宋_GB2312"/>
          <w:sz w:val="24"/>
          <w:color w:val="000000"/>
        </w:rPr>
        <w:t>7.1产品无变质、无异味、无腐败、无杂质；</w:t>
      </w:r>
    </w:p>
    <w:p>
      <w:pPr>
        <w:pStyle w:val="null3"/>
        <w:ind w:firstLine="480"/>
        <w:jc w:val="both"/>
      </w:pPr>
      <w:r>
        <w:rPr>
          <w:rFonts w:ascii="仿宋_GB2312" w:hAnsi="仿宋_GB2312" w:cs="仿宋_GB2312" w:eastAsia="仿宋_GB2312"/>
          <w:sz w:val="24"/>
          <w:color w:val="000000"/>
        </w:rPr>
        <w:t>7.2产品无过保质期；</w:t>
      </w:r>
    </w:p>
    <w:p>
      <w:pPr>
        <w:pStyle w:val="null3"/>
        <w:ind w:firstLine="480"/>
        <w:jc w:val="both"/>
      </w:pPr>
      <w:r>
        <w:rPr>
          <w:rFonts w:ascii="仿宋_GB2312" w:hAnsi="仿宋_GB2312" w:cs="仿宋_GB2312" w:eastAsia="仿宋_GB2312"/>
          <w:sz w:val="24"/>
          <w:color w:val="000000"/>
        </w:rPr>
        <w:t>7.3产品非病死禽、畜制品；</w:t>
      </w:r>
    </w:p>
    <w:p>
      <w:pPr>
        <w:pStyle w:val="null3"/>
        <w:ind w:firstLine="480"/>
        <w:jc w:val="both"/>
      </w:pPr>
      <w:r>
        <w:rPr>
          <w:rFonts w:ascii="仿宋_GB2312" w:hAnsi="仿宋_GB2312" w:cs="仿宋_GB2312" w:eastAsia="仿宋_GB2312"/>
          <w:sz w:val="24"/>
          <w:color w:val="000000"/>
        </w:rPr>
        <w:t>7.4产品应经检验、检疫合格；</w:t>
      </w:r>
    </w:p>
    <w:p>
      <w:pPr>
        <w:pStyle w:val="null3"/>
        <w:ind w:firstLine="480"/>
        <w:jc w:val="both"/>
      </w:pPr>
      <w:r>
        <w:rPr>
          <w:rFonts w:ascii="仿宋_GB2312" w:hAnsi="仿宋_GB2312" w:cs="仿宋_GB2312" w:eastAsia="仿宋_GB2312"/>
          <w:sz w:val="24"/>
          <w:color w:val="000000"/>
        </w:rPr>
        <w:t>7.5产品不得超过国家食品卫生法规规定的指标；</w:t>
      </w:r>
    </w:p>
    <w:p>
      <w:pPr>
        <w:pStyle w:val="null3"/>
        <w:ind w:firstLine="480"/>
        <w:jc w:val="both"/>
      </w:pPr>
      <w:r>
        <w:rPr>
          <w:rFonts w:ascii="仿宋_GB2312" w:hAnsi="仿宋_GB2312" w:cs="仿宋_GB2312" w:eastAsia="仿宋_GB2312"/>
          <w:sz w:val="24"/>
          <w:color w:val="000000"/>
        </w:rPr>
        <w:t>7.6定期提供冻品厂家合格证明。</w:t>
      </w:r>
    </w:p>
    <w:p>
      <w:pPr>
        <w:pStyle w:val="null3"/>
        <w:ind w:firstLine="480"/>
        <w:jc w:val="both"/>
      </w:pPr>
      <w:r>
        <w:rPr>
          <w:rFonts w:ascii="仿宋_GB2312" w:hAnsi="仿宋_GB2312" w:cs="仿宋_GB2312" w:eastAsia="仿宋_GB2312"/>
          <w:sz w:val="24"/>
          <w:color w:val="000000"/>
        </w:rPr>
        <w:t>7.7产品要有SC标志，标明品名、厂名、重量、生产日期、保质期或保存期、执行标准，剩余保存期不少于保质期的三分之二，具有产品合格证。</w:t>
      </w:r>
    </w:p>
    <w:p>
      <w:pPr>
        <w:pStyle w:val="null3"/>
        <w:numPr>
          <w:ilvl w:val="0"/>
          <w:numId w:val="1"/>
        </w:numPr>
        <w:jc w:val="both"/>
      </w:pPr>
      <w:r>
        <w:rPr>
          <w:rFonts w:ascii="仿宋_GB2312" w:hAnsi="仿宋_GB2312" w:cs="仿宋_GB2312" w:eastAsia="仿宋_GB2312"/>
          <w:sz w:val="24"/>
          <w:color w:val="000000"/>
        </w:rPr>
        <w:t>中标人若提供的进口食品必须用中文标明原产国国名或者地区名以及在中国依法登记注册的代</w:t>
      </w:r>
      <w:r>
        <w:rPr>
          <w:rFonts w:ascii="仿宋_GB2312" w:hAnsi="仿宋_GB2312" w:cs="仿宋_GB2312" w:eastAsia="仿宋_GB2312"/>
          <w:sz w:val="24"/>
          <w:color w:val="000000"/>
        </w:rPr>
        <w:t>理商、进口商或经</w:t>
      </w:r>
      <w:r>
        <w:rPr>
          <w:rFonts w:ascii="仿宋_GB2312" w:hAnsi="仿宋_GB2312" w:cs="仿宋_GB2312" w:eastAsia="仿宋_GB2312"/>
          <w:sz w:val="24"/>
          <w:color w:val="000000"/>
        </w:rPr>
        <w:t>销商名</w:t>
      </w:r>
      <w:r>
        <w:rPr>
          <w:rFonts w:ascii="仿宋_GB2312" w:hAnsi="仿宋_GB2312" w:cs="仿宋_GB2312" w:eastAsia="仿宋_GB2312"/>
          <w:sz w:val="24"/>
          <w:color w:val="000000"/>
        </w:rPr>
        <w:t>称和地址。</w:t>
      </w:r>
    </w:p>
    <w:p>
      <w:pPr>
        <w:pStyle w:val="null3"/>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）应急采购</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学校启动退出机制，或因突发事件等不可抗力导致无法进行正常供货的，上报</w:t>
      </w:r>
      <w:r>
        <w:rPr>
          <w:rFonts w:ascii="仿宋_GB2312" w:hAnsi="仿宋_GB2312" w:cs="仿宋_GB2312" w:eastAsia="仿宋_GB2312"/>
          <w:sz w:val="24"/>
          <w:color w:val="000000"/>
        </w:rPr>
        <w:t>监管部门</w:t>
      </w:r>
      <w:r>
        <w:rPr>
          <w:rFonts w:ascii="仿宋_GB2312" w:hAnsi="仿宋_GB2312" w:cs="仿宋_GB2312" w:eastAsia="仿宋_GB2312"/>
          <w:sz w:val="24"/>
          <w:color w:val="000000"/>
        </w:rPr>
        <w:t>同意后，可启动应急采购。</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学校供餐管理领导小组应及时召开学校食材应急采购专项会议，采用询价或从附近兄弟学校食材供应商中择优选取一家进行应急配送，为期一个月，同时启动新一轮食材招标。</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评审项</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学校完成应急采购流程后，将所形成的申请报告、食堂食材采购配送备案表、会议纪要、询价材料（如有）、应急采购合同等材料报送</w:t>
      </w:r>
      <w:r>
        <w:rPr>
          <w:rFonts w:ascii="仿宋_GB2312" w:hAnsi="仿宋_GB2312" w:cs="仿宋_GB2312" w:eastAsia="仿宋_GB2312"/>
          <w:sz w:val="24"/>
          <w:color w:val="000000"/>
        </w:rPr>
        <w:t>监管部门</w:t>
      </w:r>
      <w:r>
        <w:rPr>
          <w:rFonts w:ascii="仿宋_GB2312" w:hAnsi="仿宋_GB2312" w:cs="仿宋_GB2312" w:eastAsia="仿宋_GB2312"/>
          <w:sz w:val="24"/>
          <w:color w:val="000000"/>
        </w:rPr>
        <w:t>备案。</w:t>
      </w:r>
    </w:p>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（七）封样要求</w:t>
      </w:r>
    </w:p>
    <w:p>
      <w:pPr>
        <w:pStyle w:val="null3"/>
        <w:ind w:firstLine="480"/>
        <w:jc w:val="both"/>
      </w:pPr>
      <w:r>
        <w:rPr>
          <w:rFonts w:ascii="仿宋_GB2312" w:hAnsi="仿宋_GB2312" w:cs="仿宋_GB2312" w:eastAsia="仿宋_GB2312"/>
          <w:sz w:val="24"/>
          <w:color w:val="000000"/>
        </w:rPr>
        <w:t>每次供货时，采购人有权要求中标人按要求免费提供少量封样商品。封样商品由双方共同确认后封存，封存时间将不少于</w:t>
      </w:r>
      <w:r>
        <w:rPr>
          <w:rFonts w:ascii="仿宋_GB2312" w:hAnsi="仿宋_GB2312" w:cs="仿宋_GB2312" w:eastAsia="仿宋_GB2312"/>
          <w:sz w:val="24"/>
          <w:color w:val="000000"/>
        </w:rPr>
        <w:t>48小时，其将作为有可能发生的因中标人供货商品质量问题导致的食物中毒或食品安全责任事故的有力证据。</w:t>
      </w:r>
    </w:p>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（八）退出机制要求</w:t>
      </w:r>
    </w:p>
    <w:p>
      <w:pPr>
        <w:pStyle w:val="null3"/>
        <w:numPr>
          <w:ilvl w:val="0"/>
          <w:numId w:val="1"/>
        </w:numPr>
        <w:jc w:val="both"/>
      </w:pPr>
      <w:r>
        <w:rPr>
          <w:rFonts w:ascii="仿宋_GB2312" w:hAnsi="仿宋_GB2312" w:cs="仿宋_GB2312" w:eastAsia="仿宋_GB2312"/>
          <w:sz w:val="24"/>
          <w:color w:val="000000"/>
        </w:rPr>
        <w:t>为进一步加强食品安全，加强对食材供应商的日常管理，制定评价办法。</w:t>
      </w:r>
    </w:p>
    <w:p>
      <w:pPr>
        <w:pStyle w:val="null3"/>
        <w:jc w:val="both"/>
      </w:pPr>
      <w:r>
        <w:rPr>
          <w:rFonts w:ascii="仿宋_GB2312" w:hAnsi="仿宋_GB2312" w:cs="仿宋_GB2312" w:eastAsia="仿宋_GB2312"/>
          <w:sz w:val="24"/>
          <w:color w:val="000000"/>
        </w:rPr>
        <w:t>在配送合同期内，学校每月组织老师对食材供应商上一个自然月（评分周期）情况进行综合评价，总分为</w:t>
      </w:r>
      <w:r>
        <w:rPr>
          <w:rFonts w:ascii="仿宋_GB2312" w:hAnsi="仿宋_GB2312" w:cs="仿宋_GB2312" w:eastAsia="仿宋_GB2312"/>
          <w:sz w:val="24"/>
          <w:color w:val="000000"/>
        </w:rPr>
        <w:t>100分，80分（含）以上为合格。在配送合同期内，供货商累计出现两次低于合格分数线的，当即终止合同、执行退出。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1）评价主要内容</w:t>
      </w:r>
    </w:p>
    <w:p>
      <w:pPr>
        <w:pStyle w:val="null3"/>
        <w:ind w:firstLine="480"/>
        <w:jc w:val="both"/>
      </w:pPr>
      <w:r>
        <w:rPr>
          <w:rFonts w:ascii="仿宋_GB2312" w:hAnsi="仿宋_GB2312" w:cs="仿宋_GB2312" w:eastAsia="仿宋_GB2312"/>
          <w:sz w:val="24"/>
          <w:color w:val="000000"/>
        </w:rPr>
        <w:t>1.1 食材配送情况</w:t>
      </w:r>
    </w:p>
    <w:p>
      <w:pPr>
        <w:pStyle w:val="null3"/>
        <w:ind w:firstLine="480"/>
        <w:jc w:val="both"/>
      </w:pPr>
      <w:r>
        <w:rPr>
          <w:rFonts w:ascii="仿宋_GB2312" w:hAnsi="仿宋_GB2312" w:cs="仿宋_GB2312" w:eastAsia="仿宋_GB2312"/>
          <w:sz w:val="24"/>
          <w:color w:val="000000"/>
        </w:rPr>
        <w:t>1.1.1.配送车辆、运输线路是否符合框架协议约定；</w:t>
      </w:r>
    </w:p>
    <w:p>
      <w:pPr>
        <w:pStyle w:val="null3"/>
        <w:ind w:firstLine="480"/>
        <w:jc w:val="both"/>
      </w:pPr>
      <w:r>
        <w:rPr>
          <w:rFonts w:ascii="仿宋_GB2312" w:hAnsi="仿宋_GB2312" w:cs="仿宋_GB2312" w:eastAsia="仿宋_GB2312"/>
          <w:sz w:val="24"/>
          <w:color w:val="000000"/>
        </w:rPr>
        <w:t>1.1.2.配送车厢内是否有异味，是否整洁；</w:t>
      </w:r>
    </w:p>
    <w:p>
      <w:pPr>
        <w:pStyle w:val="null3"/>
        <w:ind w:firstLine="480"/>
        <w:jc w:val="both"/>
      </w:pPr>
      <w:r>
        <w:rPr>
          <w:rFonts w:ascii="仿宋_GB2312" w:hAnsi="仿宋_GB2312" w:cs="仿宋_GB2312" w:eastAsia="仿宋_GB2312"/>
          <w:sz w:val="24"/>
          <w:color w:val="000000"/>
        </w:rPr>
        <w:t>1.1.3.是否在规定时间内完成配送、供货；</w:t>
      </w:r>
    </w:p>
    <w:p>
      <w:pPr>
        <w:pStyle w:val="null3"/>
        <w:ind w:firstLine="480"/>
        <w:jc w:val="both"/>
      </w:pPr>
      <w:r>
        <w:rPr>
          <w:rFonts w:ascii="仿宋_GB2312" w:hAnsi="仿宋_GB2312" w:cs="仿宋_GB2312" w:eastAsia="仿宋_GB2312"/>
          <w:sz w:val="24"/>
          <w:color w:val="000000"/>
        </w:rPr>
        <w:t>1.1.4.配送人员是否按要求出示健康证，穿着工衣；</w:t>
      </w:r>
    </w:p>
    <w:p>
      <w:pPr>
        <w:pStyle w:val="null3"/>
        <w:ind w:firstLine="480"/>
        <w:jc w:val="both"/>
      </w:pPr>
      <w:r>
        <w:rPr>
          <w:rFonts w:ascii="仿宋_GB2312" w:hAnsi="仿宋_GB2312" w:cs="仿宋_GB2312" w:eastAsia="仿宋_GB2312"/>
          <w:sz w:val="24"/>
          <w:color w:val="000000"/>
        </w:rPr>
        <w:t>1.1.5.是否按照学校要求将食品送到指定地点。</w:t>
      </w:r>
    </w:p>
    <w:p>
      <w:pPr>
        <w:pStyle w:val="null3"/>
        <w:ind w:firstLine="480"/>
        <w:jc w:val="both"/>
      </w:pPr>
      <w:r>
        <w:rPr>
          <w:rFonts w:ascii="仿宋_GB2312" w:hAnsi="仿宋_GB2312" w:cs="仿宋_GB2312" w:eastAsia="仿宋_GB2312"/>
          <w:sz w:val="24"/>
          <w:color w:val="000000"/>
        </w:rPr>
        <w:t>1.2 食材质量情况</w:t>
      </w:r>
    </w:p>
    <w:p>
      <w:pPr>
        <w:pStyle w:val="null3"/>
        <w:ind w:firstLine="480"/>
        <w:jc w:val="both"/>
      </w:pPr>
      <w:r>
        <w:rPr>
          <w:rFonts w:ascii="仿宋_GB2312" w:hAnsi="仿宋_GB2312" w:cs="仿宋_GB2312" w:eastAsia="仿宋_GB2312"/>
          <w:sz w:val="24"/>
          <w:color w:val="000000"/>
        </w:rPr>
        <w:t>1.2.1.配送到校的食材与订货单的食材是否相符；</w:t>
      </w:r>
    </w:p>
    <w:p>
      <w:pPr>
        <w:pStyle w:val="null3"/>
        <w:ind w:firstLine="480"/>
        <w:jc w:val="both"/>
      </w:pPr>
      <w:r>
        <w:rPr>
          <w:rFonts w:ascii="仿宋_GB2312" w:hAnsi="仿宋_GB2312" w:cs="仿宋_GB2312" w:eastAsia="仿宋_GB2312"/>
          <w:sz w:val="24"/>
          <w:color w:val="000000"/>
        </w:rPr>
        <w:t>1.2.2.配送到校的食材包装是否有破损、食材质量是否符合要求；</w:t>
      </w:r>
    </w:p>
    <w:p>
      <w:pPr>
        <w:pStyle w:val="null3"/>
        <w:ind w:firstLine="480"/>
        <w:jc w:val="both"/>
      </w:pPr>
      <w:r>
        <w:rPr>
          <w:rFonts w:ascii="仿宋_GB2312" w:hAnsi="仿宋_GB2312" w:cs="仿宋_GB2312" w:eastAsia="仿宋_GB2312"/>
          <w:sz w:val="24"/>
          <w:color w:val="000000"/>
        </w:rPr>
        <w:t>1.2.3.配送到校的食材外包装标注信息是否完整；</w:t>
      </w:r>
    </w:p>
    <w:p>
      <w:pPr>
        <w:pStyle w:val="null3"/>
        <w:ind w:firstLine="480"/>
        <w:jc w:val="both"/>
      </w:pPr>
      <w:r>
        <w:rPr>
          <w:rFonts w:ascii="仿宋_GB2312" w:hAnsi="仿宋_GB2312" w:cs="仿宋_GB2312" w:eastAsia="仿宋_GB2312"/>
          <w:sz w:val="24"/>
          <w:color w:val="000000"/>
        </w:rPr>
        <w:t>1.2.4.需冷藏冷冻的食品是否冷链运输，温度是否符合要求；</w:t>
      </w:r>
    </w:p>
    <w:p>
      <w:pPr>
        <w:pStyle w:val="null3"/>
        <w:ind w:firstLine="480"/>
        <w:jc w:val="both"/>
      </w:pPr>
      <w:r>
        <w:rPr>
          <w:rFonts w:ascii="仿宋_GB2312" w:hAnsi="仿宋_GB2312" w:cs="仿宋_GB2312" w:eastAsia="仿宋_GB2312"/>
          <w:sz w:val="24"/>
          <w:color w:val="000000"/>
        </w:rPr>
        <w:t>1.2.5.配送到校的食材是否有产品合格证明等村料。</w:t>
      </w:r>
    </w:p>
    <w:p>
      <w:pPr>
        <w:pStyle w:val="null3"/>
        <w:ind w:firstLine="480"/>
        <w:jc w:val="both"/>
      </w:pPr>
      <w:r>
        <w:rPr>
          <w:rFonts w:ascii="仿宋_GB2312" w:hAnsi="仿宋_GB2312" w:cs="仿宋_GB2312" w:eastAsia="仿宋_GB2312"/>
          <w:sz w:val="24"/>
          <w:color w:val="000000"/>
        </w:rPr>
        <w:t>1.3 配合学校管理情况</w:t>
      </w:r>
    </w:p>
    <w:p>
      <w:pPr>
        <w:pStyle w:val="null3"/>
        <w:ind w:firstLine="480"/>
        <w:jc w:val="both"/>
      </w:pPr>
      <w:r>
        <w:rPr>
          <w:rFonts w:ascii="仿宋_GB2312" w:hAnsi="仿宋_GB2312" w:cs="仿宋_GB2312" w:eastAsia="仿宋_GB2312"/>
          <w:sz w:val="24"/>
          <w:color w:val="000000"/>
        </w:rPr>
        <w:t>1.3.1.是否存在着以非正当理由拒绝学校的采购需求；</w:t>
      </w:r>
    </w:p>
    <w:p>
      <w:pPr>
        <w:pStyle w:val="null3"/>
        <w:ind w:firstLine="480"/>
        <w:jc w:val="both"/>
      </w:pPr>
      <w:r>
        <w:rPr>
          <w:rFonts w:ascii="仿宋_GB2312" w:hAnsi="仿宋_GB2312" w:cs="仿宋_GB2312" w:eastAsia="仿宋_GB2312"/>
          <w:sz w:val="24"/>
          <w:color w:val="000000"/>
        </w:rPr>
        <w:t>1.3.3.对发现的食品安全风险隐患是否按要求进行整改；</w:t>
      </w:r>
    </w:p>
    <w:p>
      <w:pPr>
        <w:pStyle w:val="null3"/>
        <w:ind w:firstLine="480"/>
        <w:jc w:val="both"/>
      </w:pPr>
      <w:r>
        <w:rPr>
          <w:rFonts w:ascii="仿宋_GB2312" w:hAnsi="仿宋_GB2312" w:cs="仿宋_GB2312" w:eastAsia="仿宋_GB2312"/>
          <w:sz w:val="24"/>
          <w:color w:val="000000"/>
        </w:rPr>
        <w:t>1.3.4是否存在未及时按照规定准确、规范、完整地将每批次的食材购销信息上传至福建省食品生产经营追溯管理系统；</w:t>
      </w:r>
    </w:p>
    <w:p>
      <w:pPr>
        <w:pStyle w:val="null3"/>
        <w:ind w:firstLine="480"/>
        <w:jc w:val="both"/>
      </w:pPr>
      <w:r>
        <w:rPr>
          <w:rFonts w:ascii="仿宋_GB2312" w:hAnsi="仿宋_GB2312" w:cs="仿宋_GB2312" w:eastAsia="仿宋_GB2312"/>
          <w:sz w:val="24"/>
          <w:color w:val="000000"/>
        </w:rPr>
        <w:t>1.3.5.是否能按学校的要求及时退换货。</w:t>
      </w:r>
    </w:p>
    <w:p>
      <w:pPr>
        <w:pStyle w:val="null3"/>
        <w:ind w:firstLine="480"/>
        <w:jc w:val="both"/>
      </w:pPr>
      <w:r>
        <w:rPr>
          <w:rFonts w:ascii="仿宋_GB2312" w:hAnsi="仿宋_GB2312" w:cs="仿宋_GB2312" w:eastAsia="仿宋_GB2312"/>
          <w:sz w:val="24"/>
          <w:color w:val="000000"/>
        </w:rPr>
        <w:t>1.4 配送点日常管理</w:t>
      </w:r>
    </w:p>
    <w:p>
      <w:pPr>
        <w:pStyle w:val="null3"/>
        <w:ind w:firstLine="480"/>
        <w:jc w:val="both"/>
      </w:pPr>
      <w:r>
        <w:rPr>
          <w:rFonts w:ascii="仿宋_GB2312" w:hAnsi="仿宋_GB2312" w:cs="仿宋_GB2312" w:eastAsia="仿宋_GB2312"/>
          <w:sz w:val="24"/>
          <w:color w:val="000000"/>
        </w:rPr>
        <w:t>1.4.1.经营场所、贮存场所是否干净与明亮；</w:t>
      </w:r>
    </w:p>
    <w:p>
      <w:pPr>
        <w:pStyle w:val="null3"/>
        <w:ind w:firstLine="480"/>
        <w:jc w:val="both"/>
      </w:pPr>
      <w:r>
        <w:rPr>
          <w:rFonts w:ascii="仿宋_GB2312" w:hAnsi="仿宋_GB2312" w:cs="仿宋_GB2312" w:eastAsia="仿宋_GB2312"/>
          <w:sz w:val="24"/>
          <w:color w:val="000000"/>
        </w:rPr>
        <w:t>1.4.2.配送点周边环境是否存在污染源；</w:t>
      </w:r>
    </w:p>
    <w:p>
      <w:pPr>
        <w:pStyle w:val="null3"/>
        <w:ind w:firstLine="480"/>
        <w:jc w:val="both"/>
      </w:pPr>
      <w:r>
        <w:rPr>
          <w:rFonts w:ascii="仿宋_GB2312" w:hAnsi="仿宋_GB2312" w:cs="仿宋_GB2312" w:eastAsia="仿宋_GB2312"/>
          <w:sz w:val="24"/>
          <w:color w:val="000000"/>
        </w:rPr>
        <w:t>1.4.3.经营场所、贮存场所内存放变质、超过保质期或者感观性状异常的食材；</w:t>
      </w:r>
    </w:p>
    <w:p>
      <w:pPr>
        <w:pStyle w:val="null3"/>
        <w:ind w:firstLine="480"/>
        <w:jc w:val="both"/>
      </w:pPr>
      <w:r>
        <w:rPr>
          <w:rFonts w:ascii="仿宋_GB2312" w:hAnsi="仿宋_GB2312" w:cs="仿宋_GB2312" w:eastAsia="仿宋_GB2312"/>
          <w:sz w:val="24"/>
          <w:color w:val="000000"/>
        </w:rPr>
        <w:t>1.4.4.配送中心场所和为学校配送食材的车辆是否有按要求接入指定的监管平台接受监管，是否对准指定监控区域；</w:t>
      </w:r>
    </w:p>
    <w:p>
      <w:pPr>
        <w:pStyle w:val="null3"/>
        <w:ind w:firstLine="480"/>
        <w:jc w:val="both"/>
      </w:pPr>
      <w:r>
        <w:rPr>
          <w:rFonts w:ascii="仿宋_GB2312" w:hAnsi="仿宋_GB2312" w:cs="仿宋_GB2312" w:eastAsia="仿宋_GB2312"/>
          <w:sz w:val="24"/>
          <w:color w:val="000000"/>
        </w:rPr>
        <w:t>1.4.5.抽查发现配送点从事食材采购、加工、配送等环节的从业人员不具有有效健康证的。</w:t>
      </w:r>
    </w:p>
    <w:p>
      <w:pPr>
        <w:pStyle w:val="null3"/>
        <w:ind w:firstLine="480"/>
        <w:jc w:val="both"/>
      </w:pPr>
      <w:r>
        <w:rPr>
          <w:rFonts w:ascii="仿宋_GB2312" w:hAnsi="仿宋_GB2312" w:cs="仿宋_GB2312" w:eastAsia="仿宋_GB2312"/>
          <w:sz w:val="24"/>
          <w:color w:val="000000"/>
        </w:rPr>
        <w:t>2.食材供应商出现以下任一情况的，取消其配送资格：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恶意串通谋取合同成交的；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提供虚假材料谋取合同成交的；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3）无正当理由拒不接受合同授予的；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4）不履行合同义务或者履行合同义务不符合约定，经要求履行后仍不履行或者仍未按约定履行的；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5）框架协议有效期内，因违法行为被禁止或限制参加政府采购活动的；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6）违反法律法规和有关规定，被市场监管部门吊销或注销证照的，或违反相关法律法规和有关规定，被登记机关撤销证照的；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7）配送不符合食品安全卫生标准或配送过程储存不当，发生严重食品安全事件，造成学生食物中毒或其他食源性疾病的；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8）存在采购加工法律法规禁止生产经营的食品、使用非食用物质、滥用食品添加剂、降低食品安全保障条件等食品安全问题的；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9）转包、分包食材业务，擅自变更供货地址等其他违反法律法规规定或合同约定的根本违约行为的；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10）存在违反廉洁从业规定，参与任何形式的商业贿赂行为及其它违法违规行为被有关部门查实的，或存在其他严重违法、违规、违约行为；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11）在配送合同期内，供货商累计出现两次低于合格分数线的。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12）在配送合同期内，供应商未能严格执行下浮率，或存在先提价后折算的情况，累计出现3 次以上的。</w:t>
      </w:r>
    </w:p>
    <w:p>
      <w:pPr>
        <w:pStyle w:val="null3"/>
        <w:ind w:firstLine="48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食材供应商</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rPr>
        <w:t>年</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rPr>
        <w:t>月综合评价表</w:t>
      </w:r>
    </w:p>
    <w:p>
      <w:pPr>
        <w:pStyle w:val="null3"/>
        <w:jc w:val="both"/>
      </w:pPr>
      <w:r>
        <w:rPr>
          <w:rFonts w:ascii="仿宋_GB2312" w:hAnsi="仿宋_GB2312" w:cs="仿宋_GB2312" w:eastAsia="仿宋_GB2312"/>
          <w:sz w:val="24"/>
          <w:b/>
          <w:color w:val="000000"/>
        </w:rPr>
        <w:t>学校：</w:t>
      </w:r>
      <w:r>
        <w:rPr>
          <w:rFonts w:ascii="仿宋_GB2312" w:hAnsi="仿宋_GB2312" w:cs="仿宋_GB2312" w:eastAsia="仿宋_GB2312"/>
          <w:sz w:val="21"/>
          <w:b/>
          <w:u w:val="single"/>
        </w:rPr>
        <w:t xml:space="preserve">                        </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日期：</w:t>
      </w:r>
      <w:r>
        <w:rPr>
          <w:rFonts w:ascii="仿宋_GB2312" w:hAnsi="仿宋_GB2312" w:cs="仿宋_GB2312" w:eastAsia="仿宋_GB2312"/>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494"/>
        <w:gridCol w:w="5918"/>
        <w:gridCol w:w="894"/>
      </w:tblGrid>
      <w:tr>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食材供应商</w:t>
            </w:r>
          </w:p>
        </w:tc>
        <w:tc>
          <w:tcPr>
            <w:tcW w:type="dxa" w:w="68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扣分事项</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扣分</w:t>
            </w:r>
          </w:p>
        </w:tc>
      </w:tr>
      <w:tr>
        <w:tc>
          <w:tcPr>
            <w:tcW w:type="dxa" w:w="1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食材配送</w:t>
            </w: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配送车辆、运输线路未按合同约定的，每次扣</w:t>
            </w:r>
            <w:r>
              <w:rPr>
                <w:rFonts w:ascii="仿宋_GB2312" w:hAnsi="仿宋_GB2312" w:cs="仿宋_GB2312" w:eastAsia="仿宋_GB2312"/>
                <w:sz w:val="24"/>
                <w:color w:val="000000"/>
              </w:rPr>
              <w:t>4分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配送车厢内有异味，不整洁的，每次扣</w:t>
            </w:r>
            <w:r>
              <w:rPr>
                <w:rFonts w:ascii="仿宋_GB2312" w:hAnsi="仿宋_GB2312" w:cs="仿宋_GB2312" w:eastAsia="仿宋_GB2312"/>
                <w:sz w:val="24"/>
                <w:color w:val="000000"/>
              </w:rPr>
              <w:t>4分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未规定时间内完成配送、供货的，每次扣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配送人员未按要求出事健康证，穿着工衣的，每次扣</w:t>
            </w:r>
            <w:r>
              <w:rPr>
                <w:rFonts w:ascii="仿宋_GB2312" w:hAnsi="仿宋_GB2312" w:cs="仿宋_GB2312" w:eastAsia="仿宋_GB2312"/>
                <w:sz w:val="24"/>
                <w:color w:val="000000"/>
              </w:rPr>
              <w:t>4分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未按照学校要求将食品送到指定地点的，每次扣</w:t>
            </w:r>
            <w:r>
              <w:rPr>
                <w:rFonts w:ascii="仿宋_GB2312" w:hAnsi="仿宋_GB2312" w:cs="仿宋_GB2312" w:eastAsia="仿宋_GB2312"/>
                <w:sz w:val="24"/>
                <w:color w:val="000000"/>
              </w:rPr>
              <w:t>4分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食材质量</w:t>
            </w: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配送到学校的食材与订货单的食材不相符，每种扣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配送到学校的食材包装破损，每种扣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配送到学校的食材质量不符合要求，每种扣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配送到学校的食材外包装标注信息不完整，每种扣</w:t>
            </w:r>
            <w:r>
              <w:rPr>
                <w:rFonts w:ascii="仿宋_GB2312" w:hAnsi="仿宋_GB2312" w:cs="仿宋_GB2312" w:eastAsia="仿宋_GB2312"/>
                <w:sz w:val="24"/>
                <w:color w:val="000000"/>
              </w:rPr>
              <w:t>4分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配送到学校的食材未提供产品合格证明等材料，每种扣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配送到学校的食材未冷链运输，温度未符合要求，每种扣</w:t>
            </w:r>
            <w:r>
              <w:rPr>
                <w:rFonts w:ascii="仿宋_GB2312" w:hAnsi="仿宋_GB2312" w:cs="仿宋_GB2312" w:eastAsia="仿宋_GB2312"/>
                <w:sz w:val="24"/>
                <w:color w:val="000000"/>
              </w:rPr>
              <w:t>5分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4"/>
            <w:vMerge/>
            <w:tcBorders>
              <w:top w:val="none" w:color="000000" w:sz="4"/>
              <w:left w:val="single" w:color="000000" w:sz="4"/>
              <w:bottom w:val="single" w:color="000000" w:sz="4"/>
              <w:right w:val="single" w:color="000000" w:sz="4"/>
            </w:tcBorders>
          </w:tcPr>
          <w:p/>
        </w:tc>
        <w:tc>
          <w:tcPr>
            <w:tcW w:type="dxa" w:w="5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color w:val="000000"/>
        </w:rPr>
        <w:t>食材配送和质量根据日常验收情况评分</w:t>
      </w:r>
    </w:p>
    <w:p>
      <w:pPr>
        <w:pStyle w:val="null3"/>
        <w:jc w:val="both"/>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489"/>
        <w:gridCol w:w="2956"/>
        <w:gridCol w:w="2956"/>
        <w:gridCol w:w="905"/>
      </w:tblGrid>
      <w:tr>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59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扣分事项</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扣分</w:t>
            </w: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配合学校管理</w:t>
            </w: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非正当理由拒绝学校的采购需求的，每次扣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未在监管平台上接单、结算的，每次扣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未按询价的价格或合同约定的折扣结算的，每次扣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配送人员未按要求出事健康证，穿着工衣的，每次扣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未按学校发现的问题进行整改的，每次扣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未按要求上传至福建省食品生产经营追溯管理系统的，每次扣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未按要求及时退换货的，每次扣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配送点管理</w:t>
            </w: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配送中心场所未干净明亮的，每次扣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配送点周边环境存在污染源的，每次扣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配送中心存放变质、超过保质期或者感官性状异常的食材的，每种扣</w:t>
            </w:r>
            <w:r>
              <w:rPr>
                <w:rFonts w:ascii="仿宋_GB2312" w:hAnsi="仿宋_GB2312" w:cs="仿宋_GB2312" w:eastAsia="仿宋_GB2312"/>
                <w:sz w:val="24"/>
                <w:color w:val="000000"/>
              </w:rPr>
              <w:t>5分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存在故意将监控摄像头未对准要求区域的，每次扣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相关人员无有效健康证的，每人扣</w:t>
            </w:r>
            <w:r>
              <w:rPr>
                <w:rFonts w:ascii="仿宋_GB2312" w:hAnsi="仿宋_GB2312" w:cs="仿宋_GB2312" w:eastAsia="仿宋_GB2312"/>
                <w:sz w:val="24"/>
                <w:color w:val="000000"/>
              </w:rPr>
              <w:t>4分</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vMerge/>
            <w:tcBorders>
              <w:top w:val="none" w:color="000000" w:sz="4"/>
              <w:left w:val="single" w:color="000000" w:sz="4"/>
              <w:bottom w:val="single" w:color="000000" w:sz="4"/>
              <w:right w:val="single" w:color="000000" w:sz="4"/>
            </w:tcBorders>
          </w:tcPr>
          <w:p/>
        </w:tc>
        <w:tc>
          <w:tcPr>
            <w:tcW w:type="dxa" w:w="59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自定</w:t>
            </w:r>
            <w:r>
              <w:rPr>
                <w:rFonts w:ascii="仿宋_GB2312" w:hAnsi="仿宋_GB2312" w:cs="仿宋_GB2312" w:eastAsia="仿宋_GB2312"/>
                <w:sz w:val="24"/>
                <w:color w:val="000000"/>
              </w:rPr>
              <w:t>）</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是否存在取消配送资格情况</w:t>
            </w:r>
          </w:p>
        </w:tc>
        <w:tc>
          <w:tcPr>
            <w:tcW w:type="dxa" w:w="68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总分（</w:t>
            </w:r>
            <w:r>
              <w:rPr>
                <w:rFonts w:ascii="仿宋_GB2312" w:hAnsi="仿宋_GB2312" w:cs="仿宋_GB2312" w:eastAsia="仿宋_GB2312"/>
                <w:sz w:val="24"/>
                <w:color w:val="000000"/>
              </w:rPr>
              <w:t>100-扣分）：</w:t>
            </w:r>
          </w:p>
        </w:tc>
        <w:tc>
          <w:tcPr>
            <w:tcW w:type="dxa" w:w="3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食材供应商意见</w:t>
            </w:r>
          </w:p>
        </w:tc>
        <w:tc>
          <w:tcPr>
            <w:tcW w:type="dxa" w:w="68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签名、盖公章</w:t>
            </w:r>
            <w:r>
              <w:rPr>
                <w:rFonts w:ascii="仿宋_GB2312" w:hAnsi="仿宋_GB2312" w:cs="仿宋_GB2312" w:eastAsia="仿宋_GB2312"/>
                <w:sz w:val="24"/>
                <w:color w:val="000000"/>
              </w:rPr>
              <w:t>）</w:t>
            </w:r>
          </w:p>
        </w:tc>
      </w:tr>
    </w:tbl>
    <w:p>
      <w:pPr>
        <w:pStyle w:val="null3"/>
        <w:ind w:firstLine="480"/>
        <w:jc w:val="both"/>
      </w:pPr>
      <w:r>
        <w:rPr>
          <w:rFonts w:ascii="仿宋_GB2312" w:hAnsi="仿宋_GB2312" w:cs="仿宋_GB2312" w:eastAsia="仿宋_GB2312"/>
          <w:sz w:val="24"/>
          <w:color w:val="000000"/>
        </w:rPr>
        <w:t>配合学校管理和配送点管理结合平时管理和配送点检查评分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自合同签订之日起365日，结算金额达到预算价或合同服务期满，以先满足的为准。</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经采购人验收合格后。</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货物送达后，由双方共同对食品的质量、数量进行验收，中标人必需提供每次供应物资必要品种的检疫检测报告、蔬菜农药残留化验单等证明材料。食品应清洁，并符合企业相关验收标准，食品应无损伤、腐烂现象、无寄生虫或己受虫害现象，对温度有要求的食品应确定食品的温度与包装上指示温度一致。验收合格后，由双方共同在送货单上签字确认，以此作为结算的依据，否则视为无效供货。验收不合格的，采购人有权拒收，中标人应按照要求给予退货、换货，由此给采购人造成的损失的，应赔偿相应损失并承担违约责任。</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1、合同总金额由采购人按每月为一个周期进行结算，完成相应配送服务后，达到付款条件起15日内，支付合同总金额的100.00%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说明：在本合同签订前，中标供应商应按照中标金额的 2% 向采购人缴纳履约保证金。不按时提交履约保证金的，采购人将取消其中标资格并承担相应的法律责任。履约保证金将在中标人履行合同结束并无违约及无未了事项的情况下，经中标方提出申请后予以无息退还。中标人中途退出或未履约合同并给采购人造成损失的没收履约保证金，合同履行过程中，如中标供应商有违约的，需按约定承担违约责任，否则采购人有权终止合同，且履约保证金不予退还。履约保证金以支票、汇票、本票或者银行出具的保函等非现金形式提交。</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序号6：“合同支付方式”为系统模板，具体内容按以下描述为准：采购人按审核后的货物结算单价及实际数量与中标人进行结算，每月结算一次。结算时，必须凭采购人所出具的验收合格意见书方可办理相关结算手续。</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报价要求</w:t>
      </w:r>
    </w:p>
    <w:p>
      <w:pPr>
        <w:pStyle w:val="null3"/>
        <w:ind w:firstLine="480"/>
      </w:pPr>
      <w:r>
        <w:rPr>
          <w:rFonts w:ascii="仿宋_GB2312" w:hAnsi="仿宋_GB2312" w:cs="仿宋_GB2312" w:eastAsia="仿宋_GB2312"/>
          <w:sz w:val="24"/>
          <w:color w:val="000000"/>
        </w:rPr>
        <w:t>9.1.本项目以“折扣率”形式进行报价。但因本项目为电子化投标，《开标（报价）一览表》无法填写折扣率，只能填写金额，折扣率应在《投标（响应）报价明细表》的“备注”中填写清楚。本项目以最高限价5020000元作为折扣率的填写依据，报价时各供应商电子后台报价=5020000元×90%。</w:t>
      </w:r>
    </w:p>
    <w:p>
      <w:pPr>
        <w:pStyle w:val="null3"/>
        <w:ind w:firstLine="480"/>
      </w:pPr>
      <w:r>
        <w:rPr>
          <w:rFonts w:ascii="仿宋_GB2312" w:hAnsi="仿宋_GB2312" w:cs="仿宋_GB2312" w:eastAsia="仿宋_GB2312"/>
          <w:sz w:val="24"/>
          <w:color w:val="000000"/>
        </w:rPr>
        <w:t>9.2.</w:t>
      </w:r>
      <w:r>
        <w:rPr>
          <w:rFonts w:ascii="仿宋_GB2312" w:hAnsi="仿宋_GB2312" w:cs="仿宋_GB2312" w:eastAsia="仿宋_GB2312"/>
          <w:sz w:val="24"/>
          <w:color w:val="000000"/>
        </w:rPr>
        <w:t>本次招标以实际采购需求数量来结算，具体结算公式为：食材结算基准</w:t>
      </w:r>
      <w:r>
        <w:rPr>
          <w:rFonts w:ascii="仿宋_GB2312" w:hAnsi="仿宋_GB2312" w:cs="仿宋_GB2312" w:eastAsia="仿宋_GB2312"/>
          <w:sz w:val="24"/>
          <w:color w:val="000000"/>
        </w:rPr>
        <w:t>单</w:t>
      </w:r>
      <w:r>
        <w:rPr>
          <w:rFonts w:ascii="仿宋_GB2312" w:hAnsi="仿宋_GB2312" w:cs="仿宋_GB2312" w:eastAsia="仿宋_GB2312"/>
          <w:sz w:val="24"/>
          <w:color w:val="000000"/>
        </w:rPr>
        <w:t>价</w:t>
      </w:r>
      <w:r>
        <w:rPr>
          <w:rFonts w:ascii="仿宋_GB2312" w:hAnsi="仿宋_GB2312" w:cs="仿宋_GB2312" w:eastAsia="仿宋_GB2312"/>
          <w:sz w:val="24"/>
          <w:color w:val="000000"/>
        </w:rPr>
        <w:t>×</w:t>
      </w:r>
      <w:r>
        <w:rPr>
          <w:rFonts w:ascii="仿宋_GB2312" w:hAnsi="仿宋_GB2312" w:cs="仿宋_GB2312" w:eastAsia="仿宋_GB2312"/>
          <w:sz w:val="24"/>
          <w:color w:val="000000"/>
        </w:rPr>
        <w:t>90%</w:t>
      </w:r>
      <w:r>
        <w:rPr>
          <w:rFonts w:ascii="仿宋_GB2312" w:hAnsi="仿宋_GB2312" w:cs="仿宋_GB2312" w:eastAsia="仿宋_GB2312"/>
          <w:sz w:val="24"/>
          <w:color w:val="000000"/>
        </w:rPr>
        <w:t>×实际数量。</w:t>
      </w:r>
    </w:p>
    <w:p>
      <w:pPr>
        <w:pStyle w:val="null3"/>
        <w:ind w:firstLine="480"/>
      </w:pPr>
      <w:r>
        <w:rPr>
          <w:rFonts w:ascii="仿宋_GB2312" w:hAnsi="仿宋_GB2312" w:cs="仿宋_GB2312" w:eastAsia="仿宋_GB2312"/>
          <w:sz w:val="24"/>
          <w:color w:val="000000"/>
        </w:rPr>
        <w:t>9.3.</w:t>
      </w:r>
      <w:r>
        <w:rPr>
          <w:rFonts w:ascii="仿宋_GB2312" w:hAnsi="仿宋_GB2312" w:cs="仿宋_GB2312" w:eastAsia="仿宋_GB2312"/>
          <w:sz w:val="24"/>
          <w:color w:val="000000"/>
        </w:rPr>
        <w:t>投标人报价应包含</w:t>
      </w:r>
      <w:r>
        <w:rPr>
          <w:rFonts w:ascii="仿宋_GB2312" w:hAnsi="仿宋_GB2312" w:cs="仿宋_GB2312" w:eastAsia="仿宋_GB2312"/>
          <w:sz w:val="24"/>
          <w:color w:val="000000"/>
        </w:rPr>
        <w:t>食材食品</w:t>
      </w:r>
      <w:r>
        <w:rPr>
          <w:rFonts w:ascii="仿宋_GB2312" w:hAnsi="仿宋_GB2312" w:cs="仿宋_GB2312" w:eastAsia="仿宋_GB2312"/>
          <w:sz w:val="24"/>
          <w:color w:val="000000"/>
        </w:rPr>
        <w:t>价格、货物包装、装卸、保险、保存、运输</w:t>
      </w:r>
      <w:r>
        <w:rPr>
          <w:rFonts w:ascii="仿宋_GB2312" w:hAnsi="仿宋_GB2312" w:cs="仿宋_GB2312" w:eastAsia="仿宋_GB2312"/>
          <w:sz w:val="24"/>
          <w:color w:val="000000"/>
        </w:rPr>
        <w:t>(配送)、验收、检验检疫、</w:t>
      </w:r>
      <w:r>
        <w:rPr>
          <w:rFonts w:ascii="仿宋_GB2312" w:hAnsi="仿宋_GB2312" w:cs="仿宋_GB2312" w:eastAsia="仿宋_GB2312"/>
          <w:sz w:val="24"/>
          <w:color w:val="000000"/>
        </w:rPr>
        <w:t>人员工资、保险、</w:t>
      </w:r>
      <w:r>
        <w:rPr>
          <w:rFonts w:ascii="仿宋_GB2312" w:hAnsi="仿宋_GB2312" w:cs="仿宋_GB2312" w:eastAsia="仿宋_GB2312"/>
          <w:sz w:val="24"/>
          <w:color w:val="000000"/>
        </w:rPr>
        <w:t>技术服务、税金等至项目全部服务内容完成的一切可预见及不可预见费用。</w:t>
      </w:r>
    </w:p>
    <w:p>
      <w:pPr>
        <w:pStyle w:val="null3"/>
        <w:ind w:firstLine="480"/>
      </w:pPr>
      <w:r>
        <w:rPr>
          <w:rFonts w:ascii="仿宋_GB2312" w:hAnsi="仿宋_GB2312" w:cs="仿宋_GB2312" w:eastAsia="仿宋_GB2312"/>
          <w:sz w:val="24"/>
          <w:color w:val="000000"/>
        </w:rPr>
        <w:t>9.4.基准单价按海丝商报每周发布的实时价格平均值（中标人的价格不做参考（若有）），如未出现在海丝商报的货物则按国有农贸市场和大型商超三家及以上市场询价的结果平均值；其中黄牛肉的年度采购量不超过人民币壹佰万元。</w:t>
      </w:r>
    </w:p>
    <w:p>
      <w:pPr>
        <w:pStyle w:val="null3"/>
        <w:ind w:firstLine="480"/>
      </w:pPr>
      <w:r>
        <w:rPr>
          <w:rFonts w:ascii="仿宋_GB2312" w:hAnsi="仿宋_GB2312" w:cs="仿宋_GB2312" w:eastAsia="仿宋_GB2312"/>
          <w:sz w:val="24"/>
          <w:color w:val="000000"/>
        </w:rPr>
        <w:t>9.5.</w:t>
      </w:r>
      <w:r>
        <w:rPr>
          <w:rFonts w:ascii="仿宋_GB2312" w:hAnsi="仿宋_GB2312" w:cs="仿宋_GB2312" w:eastAsia="仿宋_GB2312"/>
          <w:sz w:val="24"/>
          <w:color w:val="000000"/>
        </w:rPr>
        <w:t>中标人必须每星期提供供货清单明细表（明细表中含货物品种、数量、</w:t>
      </w:r>
      <w:r>
        <w:rPr>
          <w:rFonts w:ascii="仿宋_GB2312" w:hAnsi="仿宋_GB2312" w:cs="仿宋_GB2312" w:eastAsia="仿宋_GB2312"/>
          <w:sz w:val="24"/>
          <w:color w:val="000000"/>
        </w:rPr>
        <w:t>折扣</w:t>
      </w:r>
      <w:r>
        <w:rPr>
          <w:rFonts w:ascii="仿宋_GB2312" w:hAnsi="仿宋_GB2312" w:cs="仿宋_GB2312" w:eastAsia="仿宋_GB2312"/>
          <w:sz w:val="24"/>
          <w:color w:val="000000"/>
        </w:rPr>
        <w:t>率、基准价及来源）。</w:t>
      </w:r>
    </w:p>
    <w:p>
      <w:pPr>
        <w:pStyle w:val="null3"/>
        <w:ind w:firstLine="482"/>
      </w:pP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验收要求：</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1.</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验收</w:t>
      </w:r>
    </w:p>
    <w:p>
      <w:pPr>
        <w:pStyle w:val="null3"/>
        <w:ind w:firstLine="480"/>
      </w:pPr>
      <w:r>
        <w:rPr>
          <w:rFonts w:ascii="仿宋_GB2312" w:hAnsi="仿宋_GB2312" w:cs="仿宋_GB2312" w:eastAsia="仿宋_GB2312"/>
          <w:sz w:val="24"/>
          <w:color w:val="000000"/>
        </w:rPr>
        <w:t>中标人应有保证</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安全的完整的送货工作流程，将采购的</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运送到采购人指定地点，并负责运输费用，运输车不得混搭本合同外的货物。</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2.卸货前检查</w:t>
      </w:r>
    </w:p>
    <w:p>
      <w:pPr>
        <w:pStyle w:val="null3"/>
        <w:ind w:firstLine="480"/>
      </w:pPr>
      <w:r>
        <w:rPr>
          <w:rFonts w:ascii="仿宋_GB2312" w:hAnsi="仿宋_GB2312" w:cs="仿宋_GB2312" w:eastAsia="仿宋_GB2312"/>
          <w:sz w:val="24"/>
          <w:color w:val="000000"/>
        </w:rPr>
        <w:t>中标人的送货车辆应保持清洁，</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堆放科学合理，避免造成</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的交叉污染。</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到达现场后按照质量要求和采购人提供的购物计划，由采购人组织验收人员现场验收，并核对当日收银小票查价格，全部过秤检查或抽查重量。</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3.食品包装检查</w:t>
      </w:r>
    </w:p>
    <w:p>
      <w:pPr>
        <w:pStyle w:val="null3"/>
        <w:ind w:firstLine="480"/>
      </w:pPr>
      <w:r>
        <w:rPr>
          <w:rFonts w:ascii="仿宋_GB2312" w:hAnsi="仿宋_GB2312" w:cs="仿宋_GB2312" w:eastAsia="仿宋_GB2312"/>
          <w:sz w:val="24"/>
          <w:color w:val="000000"/>
        </w:rPr>
        <w:t>核对订货汇总单，所送</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是否和所定食品一致，外包装应清洁、形状完整，无严重破损；外包装名称和包装内</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名称一致。</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4.</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质量的基本检查</w:t>
      </w:r>
    </w:p>
    <w:p>
      <w:pPr>
        <w:pStyle w:val="null3"/>
        <w:ind w:firstLine="480"/>
      </w:pPr>
      <w:r>
        <w:rPr>
          <w:rFonts w:ascii="仿宋_GB2312" w:hAnsi="仿宋_GB2312" w:cs="仿宋_GB2312" w:eastAsia="仿宋_GB2312"/>
          <w:sz w:val="24"/>
          <w:color w:val="000000"/>
        </w:rPr>
        <w:t>检查</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的相关质量指标，包括但不局限于数量、外观、颜色、气味、新鲜度等指标，保证新鲜，不过期、变质现象；经采购人检验小组判定不合格的</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不退回中标人直接进行无害化处理或销毁，检验发现一次不合格即没收履约保证金。验收合格的</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经双方授权代表在验收单上签字认定验收合格。验收清单一式两份，采购人与中标人各执一份。</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5.在按合同要求完成提供货物后，由双方共同对</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的质量、数量进行验收。采购人根据国家有关规定的质量标准、合同、招标文件及中标人提供的技术资料等方面进行验收，出现不诚信，缺斤短两</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每次罚款</w:t>
      </w:r>
      <w:r>
        <w:rPr>
          <w:rFonts w:ascii="仿宋_GB2312" w:hAnsi="仿宋_GB2312" w:cs="仿宋_GB2312" w:eastAsia="仿宋_GB2312"/>
          <w:sz w:val="24"/>
          <w:color w:val="000000"/>
        </w:rPr>
        <w:t>3000元。</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6.验收费用：</w:t>
      </w:r>
      <w:r>
        <w:rPr>
          <w:rFonts w:ascii="仿宋_GB2312" w:hAnsi="仿宋_GB2312" w:cs="仿宋_GB2312" w:eastAsia="仿宋_GB2312"/>
          <w:sz w:val="24"/>
          <w:color w:val="000000"/>
        </w:rPr>
        <w:t>食材</w:t>
      </w:r>
      <w:r>
        <w:rPr>
          <w:rFonts w:ascii="仿宋_GB2312" w:hAnsi="仿宋_GB2312" w:cs="仿宋_GB2312" w:eastAsia="仿宋_GB2312"/>
          <w:sz w:val="24"/>
          <w:color w:val="000000"/>
        </w:rPr>
        <w:t>最终检验、验收过程中所产生的费用由中标人承担。</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7.食堂食材验收管理是确保食品安全和质量的重要环节。在验收过程中，学校应安排至少2名成员参与验收，详细记录每一批食材的名称、供应商、批次号、数量以及验收结果等信息。认真核对食材包装上的标签信息，包括名称、产地、生产日期、保质期等，确保与订单一致，避免过期或伪劣食材的使用。若发现食材不符合验收标准或存在质量问题，应及时与供应商联系，并根据合同约定处理不合格食材，如退换货、索赔等。</w:t>
      </w:r>
    </w:p>
    <w:p>
      <w:pPr>
        <w:pStyle w:val="null3"/>
        <w:ind w:firstLine="482"/>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售后服务要求</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1.中标人应对此次采购的物资按国家有关标准进行配送，不得短斤少两、以次充好。</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2.中标人对所提供的产品提供“三包”，对质量不合格产品实行包换、包退，对自然灾害、上级通知停课等不可抗力因素情况，当天预定食材包退。</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3.中标人必须定期提供车辆消毒证明。</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4.中标人须按采购人要求将采购物资进行分包、单独包装、加工、否则采购人有权拒收，由此产生的费用由中标人承担。</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5.中标人应接受采购人意见进行整改、及时退换货、遵守采购人管理制度及相关规定，满足采购人特殊采购模式的需求。</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6.学校对中标单位所配送食材的价格、质量、卫生、服务等方面进行全方位监督检查和质量评估。发现问题要督促食材供应商及时整改。</w:t>
      </w:r>
    </w:p>
    <w:p>
      <w:pPr>
        <w:pStyle w:val="null3"/>
        <w:ind w:firstLine="482"/>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违约责任和相关处罚标准</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1.中标人出现出现“短斤少两”情况，按符合要求的实际货物数量结算货款</w:t>
      </w:r>
      <w:r>
        <w:rPr>
          <w:rFonts w:ascii="仿宋_GB2312" w:hAnsi="仿宋_GB2312" w:cs="仿宋_GB2312" w:eastAsia="仿宋_GB2312"/>
          <w:sz w:val="24"/>
          <w:color w:val="000000"/>
        </w:rPr>
        <w:t>，</w:t>
      </w:r>
      <w:r>
        <w:rPr>
          <w:rFonts w:ascii="仿宋_GB2312" w:hAnsi="仿宋_GB2312" w:cs="仿宋_GB2312" w:eastAsia="仿宋_GB2312"/>
          <w:sz w:val="24"/>
          <w:color w:val="000000"/>
        </w:rPr>
        <w:t>超过</w:t>
      </w:r>
      <w:r>
        <w:rPr>
          <w:rFonts w:ascii="仿宋_GB2312" w:hAnsi="仿宋_GB2312" w:cs="仿宋_GB2312" w:eastAsia="仿宋_GB2312"/>
          <w:sz w:val="24"/>
          <w:color w:val="000000"/>
        </w:rPr>
        <w:t>3次，采购人有权终止合同。供货数量高于计划的2％的，超出部分不予结算。</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2.质量未达标，无条件更换至达标。净菜率、净货率达不到要求的，按实际计算，并处相应罚金:第1次2000元，第2次3000元，3次以后采购人可视情处罚5000元并有权终止合同。</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3.中标人所供应货物的保质期不得少于该商品原有保质期的</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分之</w:t>
      </w:r>
      <w:r>
        <w:rPr>
          <w:rFonts w:ascii="仿宋_GB2312" w:hAnsi="仿宋_GB2312" w:cs="仿宋_GB2312" w:eastAsia="仿宋_GB2312"/>
          <w:sz w:val="24"/>
          <w:color w:val="000000"/>
        </w:rPr>
        <w:t>二</w:t>
      </w:r>
      <w:r>
        <w:rPr>
          <w:rFonts w:ascii="仿宋_GB2312" w:hAnsi="仿宋_GB2312" w:cs="仿宋_GB2312" w:eastAsia="仿宋_GB2312"/>
          <w:sz w:val="24"/>
          <w:color w:val="000000"/>
        </w:rPr>
        <w:t>，保证质量、期限。中际人所供的货物已过保质期或变质的，发现一次处罚金</w:t>
      </w:r>
      <w:r>
        <w:rPr>
          <w:rFonts w:ascii="仿宋_GB2312" w:hAnsi="仿宋_GB2312" w:cs="仿宋_GB2312" w:eastAsia="仿宋_GB2312"/>
          <w:sz w:val="24"/>
          <w:color w:val="000000"/>
        </w:rPr>
        <w:t>5000元，并无条件退货，超过两次采购人有权终止合同。</w:t>
      </w:r>
    </w:p>
    <w:p>
      <w:pPr>
        <w:pStyle w:val="null3"/>
        <w:ind w:firstLine="480"/>
      </w:pPr>
      <w:r>
        <w:rPr>
          <w:rFonts w:ascii="仿宋_GB2312" w:hAnsi="仿宋_GB2312" w:cs="仿宋_GB2312" w:eastAsia="仿宋_GB2312"/>
          <w:sz w:val="24"/>
          <w:color w:val="000000"/>
        </w:rPr>
        <w:t>12.4</w:t>
      </w:r>
      <w:r>
        <w:rPr>
          <w:rFonts w:ascii="仿宋_GB2312" w:hAnsi="仿宋_GB2312" w:cs="仿宋_GB2312" w:eastAsia="仿宋_GB2312"/>
          <w:sz w:val="24"/>
          <w:color w:val="000000"/>
        </w:rPr>
        <w:t>.各类商品要求:货物新鲜，不发霉、不变质、不变味、不过期、不掺假、掺杂，不短斤少量。如发现销售的商品为伪劣商品，发现一次处罚金5000元，超过两次采购人有权终止合同。</w:t>
      </w:r>
    </w:p>
    <w:p>
      <w:pPr>
        <w:pStyle w:val="null3"/>
        <w:ind w:firstLine="480"/>
      </w:pPr>
      <w:r>
        <w:rPr>
          <w:rFonts w:ascii="仿宋_GB2312" w:hAnsi="仿宋_GB2312" w:cs="仿宋_GB2312" w:eastAsia="仿宋_GB2312"/>
          <w:sz w:val="24"/>
          <w:color w:val="000000"/>
        </w:rPr>
        <w:t>12.5</w:t>
      </w:r>
      <w:r>
        <w:rPr>
          <w:rFonts w:ascii="仿宋_GB2312" w:hAnsi="仿宋_GB2312" w:cs="仿宋_GB2312" w:eastAsia="仿宋_GB2312"/>
          <w:sz w:val="24"/>
          <w:color w:val="000000"/>
        </w:rPr>
        <w:t>.因中标人违约供货不及时或供货不足或所供产品为残次品等，采购人自行采购造成损失将由中标人负责。</w:t>
      </w:r>
    </w:p>
    <w:p>
      <w:pPr>
        <w:pStyle w:val="null3"/>
        <w:ind w:firstLine="480"/>
      </w:pPr>
      <w:r>
        <w:rPr>
          <w:rFonts w:ascii="仿宋_GB2312" w:hAnsi="仿宋_GB2312" w:cs="仿宋_GB2312" w:eastAsia="仿宋_GB2312"/>
          <w:sz w:val="24"/>
          <w:color w:val="000000"/>
        </w:rPr>
        <w:t>12.6</w:t>
      </w:r>
      <w:r>
        <w:rPr>
          <w:rFonts w:ascii="仿宋_GB2312" w:hAnsi="仿宋_GB2312" w:cs="仿宋_GB2312" w:eastAsia="仿宋_GB2312"/>
          <w:sz w:val="24"/>
          <w:color w:val="000000"/>
        </w:rPr>
        <w:t>.中标人提供的食品合格证明材料(食品检疫检测报告、食品化验单、食品合格证)与本批次食品不符时，采购人有权拒收，因此造成采购人没有食品食用，按本批食品合同价值×2的金额给予处罚。</w:t>
      </w:r>
    </w:p>
    <w:p>
      <w:pPr>
        <w:pStyle w:val="null3"/>
        <w:ind w:firstLine="480"/>
      </w:pPr>
      <w:r>
        <w:rPr>
          <w:rFonts w:ascii="仿宋_GB2312" w:hAnsi="仿宋_GB2312" w:cs="仿宋_GB2312" w:eastAsia="仿宋_GB2312"/>
          <w:sz w:val="24"/>
          <w:color w:val="000000"/>
        </w:rPr>
        <w:t>12.7</w:t>
      </w:r>
      <w:r>
        <w:rPr>
          <w:rFonts w:ascii="仿宋_GB2312" w:hAnsi="仿宋_GB2312" w:cs="仿宋_GB2312" w:eastAsia="仿宋_GB2312"/>
          <w:sz w:val="24"/>
          <w:color w:val="000000"/>
        </w:rPr>
        <w:t>.中标人在送货途中运输、保管所产生的费用由中标人承担。若交接前发生损毁的，其损失由中标人自行承担。</w:t>
      </w:r>
    </w:p>
    <w:p>
      <w:pPr>
        <w:pStyle w:val="null3"/>
        <w:ind w:firstLine="480"/>
      </w:pPr>
      <w:r>
        <w:rPr>
          <w:rFonts w:ascii="仿宋_GB2312" w:hAnsi="仿宋_GB2312" w:cs="仿宋_GB2312" w:eastAsia="仿宋_GB2312"/>
          <w:sz w:val="24"/>
          <w:color w:val="000000"/>
        </w:rPr>
        <w:t>12.8</w:t>
      </w:r>
      <w:r>
        <w:rPr>
          <w:rFonts w:ascii="仿宋_GB2312" w:hAnsi="仿宋_GB2312" w:cs="仿宋_GB2312" w:eastAsia="仿宋_GB2312"/>
          <w:sz w:val="24"/>
          <w:color w:val="000000"/>
        </w:rPr>
        <w:t>.中标人应根据采购人采购计划单供应产品，因天气及市场等特殊原因，允许在征得采购人书面同意的情况下，中标人可以更换品种,更换的品种必须在合同规定范围内；中标人擅自更换供货品种的，处罚金1000元。</w:t>
      </w:r>
    </w:p>
    <w:p>
      <w:pPr>
        <w:pStyle w:val="null3"/>
        <w:ind w:firstLine="480"/>
      </w:pPr>
      <w:r>
        <w:rPr>
          <w:rFonts w:ascii="仿宋_GB2312" w:hAnsi="仿宋_GB2312" w:cs="仿宋_GB2312" w:eastAsia="仿宋_GB2312"/>
          <w:sz w:val="24"/>
          <w:color w:val="000000"/>
        </w:rPr>
        <w:t>12.9</w:t>
      </w:r>
      <w:r>
        <w:rPr>
          <w:rFonts w:ascii="仿宋_GB2312" w:hAnsi="仿宋_GB2312" w:cs="仿宋_GB2312" w:eastAsia="仿宋_GB2312"/>
          <w:sz w:val="24"/>
          <w:color w:val="000000"/>
        </w:rPr>
        <w:t>.中标人若逾期供货：超约定时间</w:t>
      </w:r>
      <w:r>
        <w:rPr>
          <w:rFonts w:ascii="仿宋_GB2312" w:hAnsi="仿宋_GB2312" w:cs="仿宋_GB2312" w:eastAsia="仿宋_GB2312"/>
          <w:sz w:val="24"/>
          <w:color w:val="000000"/>
        </w:rPr>
        <w:t>15分钟到</w:t>
      </w:r>
      <w:r>
        <w:rPr>
          <w:rFonts w:ascii="仿宋_GB2312" w:hAnsi="仿宋_GB2312" w:cs="仿宋_GB2312" w:eastAsia="仿宋_GB2312"/>
          <w:sz w:val="24"/>
          <w:color w:val="000000"/>
        </w:rPr>
        <w:t>半个小时（含本数）以内，中标人支付给采购人违约金每次</w:t>
      </w:r>
      <w:r>
        <w:rPr>
          <w:rFonts w:ascii="仿宋_GB2312" w:hAnsi="仿宋_GB2312" w:cs="仿宋_GB2312" w:eastAsia="仿宋_GB2312"/>
          <w:sz w:val="24"/>
          <w:color w:val="000000"/>
        </w:rPr>
        <w:t>500元</w:t>
      </w:r>
      <w:r>
        <w:rPr>
          <w:rFonts w:ascii="仿宋_GB2312" w:hAnsi="仿宋_GB2312" w:cs="仿宋_GB2312" w:eastAsia="仿宋_GB2312"/>
          <w:sz w:val="24"/>
          <w:color w:val="000000"/>
        </w:rPr>
        <w:t>；</w:t>
      </w:r>
      <w:r>
        <w:rPr>
          <w:rFonts w:ascii="仿宋_GB2312" w:hAnsi="仿宋_GB2312" w:cs="仿宋_GB2312" w:eastAsia="仿宋_GB2312"/>
          <w:sz w:val="24"/>
          <w:color w:val="000000"/>
        </w:rPr>
        <w:t>超过</w:t>
      </w:r>
      <w:r>
        <w:rPr>
          <w:rFonts w:ascii="仿宋_GB2312" w:hAnsi="仿宋_GB2312" w:cs="仿宋_GB2312" w:eastAsia="仿宋_GB2312"/>
          <w:sz w:val="24"/>
          <w:color w:val="000000"/>
        </w:rPr>
        <w:t>0.5</w:t>
      </w:r>
      <w:r>
        <w:rPr>
          <w:rFonts w:ascii="仿宋_GB2312" w:hAnsi="仿宋_GB2312" w:cs="仿宋_GB2312" w:eastAsia="仿宋_GB2312"/>
          <w:sz w:val="24"/>
          <w:color w:val="000000"/>
        </w:rPr>
        <w:t>个小时</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，中标人支付给采购人违约金每次</w:t>
      </w:r>
      <w:r>
        <w:rPr>
          <w:rFonts w:ascii="仿宋_GB2312" w:hAnsi="仿宋_GB2312" w:cs="仿宋_GB2312" w:eastAsia="仿宋_GB2312"/>
          <w:sz w:val="24"/>
          <w:color w:val="000000"/>
        </w:rPr>
        <w:t>1000元</w:t>
      </w:r>
      <w:r>
        <w:rPr>
          <w:rFonts w:ascii="仿宋_GB2312" w:hAnsi="仿宋_GB2312" w:cs="仿宋_GB2312" w:eastAsia="仿宋_GB2312"/>
          <w:sz w:val="24"/>
          <w:color w:val="000000"/>
        </w:rPr>
        <w:t>；</w:t>
      </w:r>
      <w:r>
        <w:rPr>
          <w:rFonts w:ascii="仿宋_GB2312" w:hAnsi="仿宋_GB2312" w:cs="仿宋_GB2312" w:eastAsia="仿宋_GB2312"/>
          <w:sz w:val="24"/>
          <w:color w:val="000000"/>
        </w:rPr>
        <w:t>超过</w:t>
      </w:r>
      <w:r>
        <w:rPr>
          <w:rFonts w:ascii="仿宋_GB2312" w:hAnsi="仿宋_GB2312" w:cs="仿宋_GB2312" w:eastAsia="仿宋_GB2312"/>
          <w:sz w:val="24"/>
          <w:color w:val="000000"/>
        </w:rPr>
        <w:t>3次以上，采购人有权终止合同（遇自然灾害等不可抗拒原因时除外）。</w:t>
      </w:r>
    </w:p>
    <w:p>
      <w:pPr>
        <w:pStyle w:val="null3"/>
        <w:ind w:firstLine="480"/>
      </w:pPr>
      <w:r>
        <w:rPr>
          <w:rFonts w:ascii="仿宋_GB2312" w:hAnsi="仿宋_GB2312" w:cs="仿宋_GB2312" w:eastAsia="仿宋_GB2312"/>
          <w:sz w:val="24"/>
          <w:color w:val="000000"/>
        </w:rPr>
        <w:t>12.10</w:t>
      </w:r>
      <w:r>
        <w:rPr>
          <w:rFonts w:ascii="仿宋_GB2312" w:hAnsi="仿宋_GB2312" w:cs="仿宋_GB2312" w:eastAsia="仿宋_GB2312"/>
          <w:sz w:val="24"/>
          <w:color w:val="000000"/>
        </w:rPr>
        <w:t>.中标人必须无条件接受工商、卫生监督部门安全工作检查小组和采购人相关职能部门对食品安全方面的监督管理、检查考核。如因中标人原因造成食物中毒等事件，经卫生检疫部门认定后，中标人不仅要承担所有医疗费用、卫生检疫部门的罚金及赔偿采购人相关经济损失，同时要承担相关法律责任。</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其它要求：本项目不允许中标人以任何名义和理由进行转包，如有发现，采购人有权单方终止合同，视为中标人违约，没收履约保证金。如履约保证金不能弥补中标人违约对采购人造成的损失的，中标人还需另行支付相应的赔偿。本招标文件未明确的其它约定事项或条款，待采购人与中标人签订合同时，由双方协商订立。</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根据情况不定期组成抽查小组对中标人的供应食材进行抽查，如:配送食材质量、配送车辆卫生、储存环境、食材原料保存方法等方面。采购人对中标人第一次检查不合格，可提出责令整改，若共计三次，采购人对中标人可提出解除合同没收履约保证金。</w:t>
      </w:r>
    </w:p>
    <w:p>
      <w:pPr>
        <w:pStyle w:val="null3"/>
        <w:ind w:firstLine="480"/>
      </w:pPr>
      <w:r>
        <w:rPr>
          <w:rFonts w:ascii="仿宋_GB2312" w:hAnsi="仿宋_GB2312" w:cs="仿宋_GB2312" w:eastAsia="仿宋_GB2312"/>
          <w:sz w:val="24"/>
          <w:color w:val="000000"/>
        </w:rPr>
        <w:t>12.13.中标人</w:t>
      </w:r>
      <w:r>
        <w:rPr>
          <w:rFonts w:ascii="仿宋_GB2312" w:hAnsi="仿宋_GB2312" w:cs="仿宋_GB2312" w:eastAsia="仿宋_GB2312"/>
          <w:sz w:val="24"/>
          <w:color w:val="000000"/>
        </w:rPr>
        <w:t>发生以下情形的，采购人有权单方终止合同</w:t>
      </w:r>
      <w:r>
        <w:rPr>
          <w:rFonts w:ascii="仿宋_GB2312" w:hAnsi="仿宋_GB2312" w:cs="仿宋_GB2312" w:eastAsia="仿宋_GB2312"/>
          <w:sz w:val="24"/>
          <w:color w:val="000000"/>
        </w:rPr>
        <w:t>，</w:t>
      </w:r>
      <w:r>
        <w:rPr>
          <w:rFonts w:ascii="仿宋_GB2312" w:hAnsi="仿宋_GB2312" w:cs="仿宋_GB2312" w:eastAsia="仿宋_GB2312"/>
          <w:sz w:val="24"/>
          <w:color w:val="000000"/>
        </w:rPr>
        <w:t>取消其配送资格：</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1）违反食品安全法律法规，被责令停产停业的，或被吊销《营业执照》或《食品经营许可证》</w:t>
      </w:r>
      <w:r>
        <w:rPr>
          <w:rFonts w:ascii="仿宋_GB2312" w:hAnsi="仿宋_GB2312" w:cs="仿宋_GB2312" w:eastAsia="仿宋_GB2312"/>
          <w:sz w:val="24"/>
          <w:color w:val="000000"/>
        </w:rPr>
        <w:t>、《食品生产许可证》</w:t>
      </w:r>
      <w:r>
        <w:rPr>
          <w:rFonts w:ascii="仿宋_GB2312" w:hAnsi="仿宋_GB2312" w:cs="仿宋_GB2312" w:eastAsia="仿宋_GB2312"/>
          <w:sz w:val="24"/>
          <w:color w:val="000000"/>
        </w:rPr>
        <w:t>的；</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2）食品供应商法定代表人（经营者或直接负责人）因食品安全犯罪被追究刑事责任的；</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3）因食材供应商供应的食品食材原因发生食品安全事故，造成学生食物中毒或其他食源性疾病的；</w:t>
      </w:r>
    </w:p>
    <w:p>
      <w:pPr>
        <w:pStyle w:val="null3"/>
        <w:ind w:firstLine="480"/>
      </w:pPr>
      <w:r>
        <w:rPr>
          <w:rFonts w:ascii="仿宋_GB2312" w:hAnsi="仿宋_GB2312" w:cs="仿宋_GB2312" w:eastAsia="仿宋_GB2312"/>
          <w:sz w:val="24"/>
          <w:color w:val="000000"/>
        </w:rPr>
        <w:t>(4)应供应不合格食品食材或掺假用假，危害学生健康而引起群体性事件，影响恶劣的。</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14.如因中标人违约被终止合同，履约保证金将不予退还，还应赔偿采购人相关经济损失，同时要承担相关法律责任。</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15.采购人保留对中标人的实地考察权利，若发现存在虚假应标的情况，采购人有权取消中标人资格，并汇报给相关监督管理部门。</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16.其他未列明的违约责任，由采购人根据服务期间中标人的服务工作，进行补充约定。</w:t>
      </w:r>
    </w:p>
    <w:p>
      <w:pPr>
        <w:pStyle w:val="null3"/>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以上商务条件均为不允许负偏离的实质性要求，否则视为无效标。</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[350583]FJSZXD[GK]2025002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2025-2026学年度福建省南安市体育学校食堂食材配送采购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1(2025-2026学年度福建省南安市体育学校食堂食材配送采购)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2025-2026学年度福建省南安市体育学校食堂食材配送采购</w:t>
            </w:r>
          </w:p>
        </w:tc>
        <w:tc>
          <w:tcPr>
            <w:tcW w:type="dxa" w:w="1661"/>
          </w:tcPr>
          <w:p>
            <w:pPr>
              <w:pStyle w:val="null3"/>
              <w:jc w:val="left"/>
            </w:pPr>
            <w:r>
              <w:rPr>
                <w:rFonts w:ascii="仿宋_GB2312" w:hAnsi="仿宋_GB2312" w:cs="仿宋_GB2312" w:eastAsia="仿宋_GB2312"/>
              </w:rPr>
              <w:t xml:space="preserve"> 5020000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[350583]FJSZXD[GK]2025002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2025-2026学年度福建省南安市体育学校食堂食材配送采购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2025-2026学年度福建省南安市体育学校食堂食材配送采购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2025-2026学年度福建省南安市体育学校食堂食材配送采购</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服务名称</w:t>
            </w:r>
          </w:p>
        </w:tc>
        <w:tc>
          <w:tcPr>
            <w:tcW w:type="dxa" w:w="692"/>
          </w:tcPr>
          <w:p>
            <w:pPr>
              <w:pStyle w:val="null3"/>
              <w:jc w:val="left"/>
            </w:pPr>
            <w:r>
              <w:rPr>
                <w:rFonts w:ascii="仿宋_GB2312" w:hAnsi="仿宋_GB2312" w:cs="仿宋_GB2312" w:eastAsia="仿宋_GB2312"/>
              </w:rPr>
              <w:t xml:space="preserve"> 服务范围</w:t>
            </w:r>
          </w:p>
        </w:tc>
        <w:tc>
          <w:tcPr>
            <w:tcW w:type="dxa" w:w="692"/>
          </w:tcPr>
          <w:p>
            <w:pPr>
              <w:pStyle w:val="null3"/>
              <w:jc w:val="left"/>
            </w:pPr>
            <w:r>
              <w:rPr>
                <w:rFonts w:ascii="仿宋_GB2312" w:hAnsi="仿宋_GB2312" w:cs="仿宋_GB2312" w:eastAsia="仿宋_GB2312"/>
              </w:rPr>
              <w:t xml:space="preserve"> 服务要求</w:t>
            </w:r>
          </w:p>
        </w:tc>
        <w:tc>
          <w:tcPr>
            <w:tcW w:type="dxa" w:w="692"/>
          </w:tcPr>
          <w:p>
            <w:pPr>
              <w:pStyle w:val="null3"/>
              <w:jc w:val="left"/>
            </w:pPr>
            <w:r>
              <w:rPr>
                <w:rFonts w:ascii="仿宋_GB2312" w:hAnsi="仿宋_GB2312" w:cs="仿宋_GB2312" w:eastAsia="仿宋_GB2312"/>
              </w:rPr>
              <w:t xml:space="preserve"> 服务时间</w:t>
            </w:r>
          </w:p>
        </w:tc>
        <w:tc>
          <w:tcPr>
            <w:tcW w:type="dxa" w:w="692"/>
          </w:tcPr>
          <w:p>
            <w:pPr>
              <w:pStyle w:val="null3"/>
              <w:jc w:val="left"/>
            </w:pPr>
            <w:r>
              <w:rPr>
                <w:rFonts w:ascii="仿宋_GB2312" w:hAnsi="仿宋_GB2312" w:cs="仿宋_GB2312" w:eastAsia="仿宋_GB2312"/>
              </w:rPr>
              <w:t xml:space="preserve"> 服务标准</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r>
              <w:rPr>
                <w:rFonts w:ascii="仿宋_GB2312" w:hAnsi="仿宋_GB2312" w:cs="仿宋_GB2312" w:eastAsia="仿宋_GB2312"/>
              </w:rPr>
              <w:t xml:space="preserve"> 备注</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2025-2026学年度福建省南安市体育学校食堂食材配送采购</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5020000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年</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